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4069CE1" w:rsidR="00624CAB" w:rsidRDefault="00000000">
      <w:pPr>
        <w:jc w:val="center"/>
        <w:rPr>
          <w:rFonts w:ascii="Calibri" w:eastAsia="Calibri" w:hAnsi="Calibri" w:cs="Calibri"/>
          <w:b/>
          <w:i/>
          <w:sz w:val="32"/>
          <w:szCs w:val="32"/>
        </w:rPr>
      </w:pPr>
      <w:r>
        <w:rPr>
          <w:rFonts w:ascii="Calibri" w:eastAsia="Calibri" w:hAnsi="Calibri" w:cs="Calibri"/>
          <w:b/>
          <w:sz w:val="32"/>
          <w:szCs w:val="32"/>
        </w:rPr>
        <w:t>Oakland University Assessment Committee</w:t>
      </w:r>
    </w:p>
    <w:p w14:paraId="00000002" w14:textId="77777777" w:rsidR="00624CAB" w:rsidRDefault="00000000">
      <w:pPr>
        <w:jc w:val="center"/>
        <w:rPr>
          <w:rFonts w:ascii="Calibri" w:eastAsia="Calibri" w:hAnsi="Calibri" w:cs="Calibri"/>
          <w:b/>
          <w:sz w:val="32"/>
          <w:szCs w:val="32"/>
        </w:rPr>
      </w:pPr>
      <w:r>
        <w:rPr>
          <w:rFonts w:ascii="Calibri" w:eastAsia="Calibri" w:hAnsi="Calibri" w:cs="Calibri"/>
          <w:b/>
          <w:sz w:val="32"/>
          <w:szCs w:val="32"/>
        </w:rPr>
        <w:t>Assessment Process for Programs with External Accreditation</w:t>
      </w:r>
    </w:p>
    <w:p w14:paraId="00000003" w14:textId="77777777" w:rsidR="00624CAB" w:rsidRDefault="00624CAB">
      <w:pPr>
        <w:rPr>
          <w:rFonts w:ascii="Calibri" w:eastAsia="Calibri" w:hAnsi="Calibri" w:cs="Calibri"/>
          <w:sz w:val="22"/>
          <w:szCs w:val="22"/>
        </w:rPr>
      </w:pPr>
    </w:p>
    <w:p w14:paraId="00000004" w14:textId="77777777" w:rsidR="00624CAB" w:rsidRDefault="00624CAB">
      <w:pPr>
        <w:rPr>
          <w:rFonts w:ascii="Calibri" w:eastAsia="Calibri" w:hAnsi="Calibri" w:cs="Calibri"/>
          <w:sz w:val="22"/>
          <w:szCs w:val="22"/>
        </w:rPr>
      </w:pPr>
    </w:p>
    <w:p w14:paraId="00000005" w14:textId="77777777" w:rsidR="00624CAB" w:rsidRDefault="00624CAB">
      <w:pPr>
        <w:rPr>
          <w:rFonts w:ascii="Calibri" w:eastAsia="Calibri" w:hAnsi="Calibri" w:cs="Calibri"/>
          <w:sz w:val="22"/>
          <w:szCs w:val="22"/>
        </w:rPr>
      </w:pPr>
    </w:p>
    <w:p w14:paraId="00000006" w14:textId="77777777" w:rsidR="00624CAB" w:rsidRDefault="00000000">
      <w:pPr>
        <w:rPr>
          <w:rFonts w:ascii="Calibri" w:eastAsia="Calibri" w:hAnsi="Calibri" w:cs="Calibri"/>
          <w:sz w:val="22"/>
          <w:szCs w:val="22"/>
          <w:u w:val="single"/>
        </w:rPr>
      </w:pPr>
      <w:r>
        <w:rPr>
          <w:rFonts w:ascii="Calibri" w:eastAsia="Calibri" w:hAnsi="Calibri" w:cs="Calibri"/>
          <w:sz w:val="22"/>
          <w:szCs w:val="22"/>
          <w:u w:val="single"/>
        </w:rPr>
        <w:t>Overview</w:t>
      </w:r>
    </w:p>
    <w:p w14:paraId="00000007" w14:textId="77777777" w:rsidR="00624CAB" w:rsidRDefault="00624CAB">
      <w:pPr>
        <w:rPr>
          <w:rFonts w:ascii="Calibri" w:eastAsia="Calibri" w:hAnsi="Calibri" w:cs="Calibri"/>
          <w:b/>
          <w:sz w:val="22"/>
          <w:szCs w:val="22"/>
        </w:rPr>
      </w:pPr>
    </w:p>
    <w:p w14:paraId="00000008" w14:textId="77777777" w:rsidR="00624CAB" w:rsidRDefault="00000000">
      <w:pPr>
        <w:rPr>
          <w:rFonts w:ascii="Calibri" w:eastAsia="Calibri" w:hAnsi="Calibri" w:cs="Calibri"/>
          <w:sz w:val="22"/>
          <w:szCs w:val="22"/>
        </w:rPr>
      </w:pPr>
      <w:r>
        <w:rPr>
          <w:rFonts w:ascii="Calibri" w:eastAsia="Calibri" w:hAnsi="Calibri" w:cs="Calibri"/>
          <w:sz w:val="22"/>
          <w:szCs w:val="22"/>
        </w:rPr>
        <w:t>The Higher Learning Commission (HLC) of the North Central Association (NCA), the university’s accrediting body, requires the university to ‘</w:t>
      </w:r>
      <w:r>
        <w:rPr>
          <w:rFonts w:ascii="Calibri" w:eastAsia="Calibri" w:hAnsi="Calibri" w:cs="Calibri"/>
          <w:i/>
          <w:sz w:val="22"/>
          <w:szCs w:val="22"/>
        </w:rPr>
        <w:t>demonstrate a commitment to educational achievement and improvement through ongoing assessment of student learning’.</w:t>
      </w:r>
      <w:r>
        <w:rPr>
          <w:rFonts w:ascii="Calibri" w:eastAsia="Calibri" w:hAnsi="Calibri" w:cs="Calibri"/>
          <w:sz w:val="22"/>
          <w:szCs w:val="22"/>
        </w:rPr>
        <w:t xml:space="preserve">  However, the NCA allows the university to decide how best to meet this requirement.  </w:t>
      </w:r>
    </w:p>
    <w:p w14:paraId="00000009" w14:textId="77777777" w:rsidR="00624CAB" w:rsidRDefault="00624CAB">
      <w:pPr>
        <w:rPr>
          <w:rFonts w:ascii="Calibri" w:eastAsia="Calibri" w:hAnsi="Calibri" w:cs="Calibri"/>
          <w:sz w:val="22"/>
          <w:szCs w:val="22"/>
        </w:rPr>
      </w:pPr>
    </w:p>
    <w:p w14:paraId="0000000A" w14:textId="77777777" w:rsidR="00624CAB" w:rsidRDefault="00000000">
      <w:pPr>
        <w:rPr>
          <w:rFonts w:ascii="Calibri" w:eastAsia="Calibri" w:hAnsi="Calibri" w:cs="Calibri"/>
          <w:sz w:val="22"/>
          <w:szCs w:val="22"/>
        </w:rPr>
      </w:pPr>
      <w:r>
        <w:rPr>
          <w:rFonts w:ascii="Calibri" w:eastAsia="Calibri" w:hAnsi="Calibri" w:cs="Calibri"/>
          <w:sz w:val="22"/>
          <w:szCs w:val="22"/>
        </w:rPr>
        <w:t xml:space="preserve">Typically, programs meet this requirement by participating in the university’s assessment cycle, as detailed by the university assessment committee (UAC).  Programs normally participate in this cycle by first submitting an assessment plan to the UAC, and upon approval, implementing that plan and reporting the results of the implementation back to the UAC in two-year repeating cycles.  </w:t>
      </w:r>
    </w:p>
    <w:p w14:paraId="0000000B" w14:textId="77777777" w:rsidR="00624CAB" w:rsidRDefault="00624CAB">
      <w:pPr>
        <w:rPr>
          <w:rFonts w:ascii="Calibri" w:eastAsia="Calibri" w:hAnsi="Calibri" w:cs="Calibri"/>
          <w:sz w:val="22"/>
          <w:szCs w:val="22"/>
        </w:rPr>
      </w:pPr>
    </w:p>
    <w:p w14:paraId="0000000C" w14:textId="77777777" w:rsidR="00624CAB" w:rsidRDefault="00000000">
      <w:pPr>
        <w:rPr>
          <w:rFonts w:ascii="Calibri" w:eastAsia="Calibri" w:hAnsi="Calibri" w:cs="Calibri"/>
          <w:sz w:val="22"/>
          <w:szCs w:val="22"/>
        </w:rPr>
      </w:pPr>
      <w:r>
        <w:rPr>
          <w:rFonts w:ascii="Calibri" w:eastAsia="Calibri" w:hAnsi="Calibri" w:cs="Calibri"/>
          <w:sz w:val="22"/>
          <w:szCs w:val="22"/>
        </w:rPr>
        <w:t xml:space="preserve">Programs with external accreditation sometimes operate with a slightly different process than other programs.  Typically, external accreditors have assessment requirements that are more stringent </w:t>
      </w:r>
      <w:proofErr w:type="gramStart"/>
      <w:r>
        <w:rPr>
          <w:rFonts w:ascii="Calibri" w:eastAsia="Calibri" w:hAnsi="Calibri" w:cs="Calibri"/>
          <w:sz w:val="22"/>
          <w:szCs w:val="22"/>
        </w:rPr>
        <w:t>then</w:t>
      </w:r>
      <w:proofErr w:type="gramEnd"/>
      <w:r>
        <w:rPr>
          <w:rFonts w:ascii="Calibri" w:eastAsia="Calibri" w:hAnsi="Calibri" w:cs="Calibri"/>
          <w:sz w:val="22"/>
          <w:szCs w:val="22"/>
        </w:rPr>
        <w:t xml:space="preserve"> the requirements of the HLC.  As such, fulfilling the assessment requirements of the external accreditor is usually sufficient to satisfy the requirements of both the UAC and the HLC.  Programs with external accreditation are eligible to apply for a special waiver to have their accreditation process substitute for the normal university process, reducing the burden on programs with external accreditation and on the UAC.</w:t>
      </w:r>
    </w:p>
    <w:p w14:paraId="0000000D" w14:textId="77777777" w:rsidR="00624CAB" w:rsidRDefault="00624CAB">
      <w:pPr>
        <w:rPr>
          <w:rFonts w:ascii="Calibri" w:eastAsia="Calibri" w:hAnsi="Calibri" w:cs="Calibri"/>
          <w:sz w:val="22"/>
          <w:szCs w:val="22"/>
        </w:rPr>
      </w:pPr>
    </w:p>
    <w:p w14:paraId="0000000E" w14:textId="77777777" w:rsidR="00624CAB" w:rsidRDefault="00000000">
      <w:pPr>
        <w:rPr>
          <w:rFonts w:ascii="Calibri" w:eastAsia="Calibri" w:hAnsi="Calibri" w:cs="Calibri"/>
          <w:sz w:val="22"/>
          <w:szCs w:val="22"/>
        </w:rPr>
      </w:pPr>
      <w:r>
        <w:rPr>
          <w:rFonts w:ascii="Calibri" w:eastAsia="Calibri" w:hAnsi="Calibri" w:cs="Calibri"/>
          <w:sz w:val="22"/>
          <w:szCs w:val="22"/>
        </w:rPr>
        <w:t>This is how it works.  First, the program must show how their external accrediting body’s requirements meet or exceed the requirements of the Higher Learning Commission.  This is done through a simple ‘mapping’ process that is submitted to the UAC.  Once the mapping process is reviewed and approved, the UAC then only requires your accrediting body’s formal letter of accreditation as evidence that the program is fulfilling the assessment requirements of the HLC.  Each time a program is re-accredited, it will need to submit another formal letter, which serves as a substitute for the normal assessment process until its next round of accreditation.  This saves the program and the UAC time, because the program does not have to submit formal plans or reports to the UAC.</w:t>
      </w:r>
    </w:p>
    <w:p w14:paraId="0000000F" w14:textId="77777777" w:rsidR="00624CAB" w:rsidRDefault="00624CAB">
      <w:pPr>
        <w:rPr>
          <w:rFonts w:ascii="Calibri" w:eastAsia="Calibri" w:hAnsi="Calibri" w:cs="Calibri"/>
          <w:sz w:val="22"/>
          <w:szCs w:val="22"/>
        </w:rPr>
      </w:pPr>
    </w:p>
    <w:p w14:paraId="00000010" w14:textId="77777777" w:rsidR="00624CAB" w:rsidRDefault="00000000">
      <w:pPr>
        <w:rPr>
          <w:rFonts w:ascii="Calibri" w:eastAsia="Calibri" w:hAnsi="Calibri" w:cs="Calibri"/>
          <w:sz w:val="22"/>
          <w:szCs w:val="22"/>
        </w:rPr>
      </w:pPr>
      <w:r>
        <w:rPr>
          <w:rFonts w:ascii="Calibri" w:eastAsia="Calibri" w:hAnsi="Calibri" w:cs="Calibri"/>
          <w:sz w:val="22"/>
          <w:szCs w:val="22"/>
        </w:rPr>
        <w:t xml:space="preserve">  </w:t>
      </w:r>
    </w:p>
    <w:p w14:paraId="00000011" w14:textId="77777777" w:rsidR="00624CAB" w:rsidRDefault="00624CAB">
      <w:pPr>
        <w:rPr>
          <w:rFonts w:ascii="Calibri" w:eastAsia="Calibri" w:hAnsi="Calibri" w:cs="Calibri"/>
          <w:sz w:val="22"/>
          <w:szCs w:val="22"/>
        </w:rPr>
      </w:pPr>
    </w:p>
    <w:p w14:paraId="00000012" w14:textId="77777777" w:rsidR="00624CAB" w:rsidRDefault="00624CAB">
      <w:pPr>
        <w:rPr>
          <w:rFonts w:ascii="Calibri" w:eastAsia="Calibri" w:hAnsi="Calibri" w:cs="Calibri"/>
          <w:sz w:val="22"/>
          <w:szCs w:val="22"/>
        </w:rPr>
      </w:pPr>
    </w:p>
    <w:p w14:paraId="00000013" w14:textId="77777777" w:rsidR="00624CAB" w:rsidRDefault="00624CAB">
      <w:pPr>
        <w:rPr>
          <w:rFonts w:ascii="Calibri" w:eastAsia="Calibri" w:hAnsi="Calibri" w:cs="Calibri"/>
          <w:sz w:val="22"/>
          <w:szCs w:val="22"/>
        </w:rPr>
      </w:pPr>
    </w:p>
    <w:p w14:paraId="00000014" w14:textId="77777777" w:rsidR="00624CAB" w:rsidRDefault="00624CAB">
      <w:pPr>
        <w:rPr>
          <w:rFonts w:ascii="Calibri" w:eastAsia="Calibri" w:hAnsi="Calibri" w:cs="Calibri"/>
          <w:sz w:val="22"/>
          <w:szCs w:val="22"/>
        </w:rPr>
      </w:pPr>
    </w:p>
    <w:p w14:paraId="00000015" w14:textId="77777777" w:rsidR="00624CAB" w:rsidRDefault="00000000">
      <w:pPr>
        <w:rPr>
          <w:rFonts w:ascii="Calibri" w:eastAsia="Calibri" w:hAnsi="Calibri" w:cs="Calibri"/>
          <w:sz w:val="22"/>
          <w:szCs w:val="22"/>
          <w:u w:val="single"/>
        </w:rPr>
      </w:pPr>
      <w:r>
        <w:rPr>
          <w:rFonts w:ascii="Calibri" w:eastAsia="Calibri" w:hAnsi="Calibri" w:cs="Calibri"/>
          <w:sz w:val="22"/>
          <w:szCs w:val="22"/>
          <w:u w:val="single"/>
        </w:rPr>
        <w:lastRenderedPageBreak/>
        <w:t>Instructions: Summary</w:t>
      </w:r>
    </w:p>
    <w:p w14:paraId="00000016" w14:textId="77777777" w:rsidR="00624CAB" w:rsidRDefault="00624CAB">
      <w:pPr>
        <w:rPr>
          <w:rFonts w:ascii="Calibri" w:eastAsia="Calibri" w:hAnsi="Calibri" w:cs="Calibri"/>
          <w:sz w:val="22"/>
          <w:szCs w:val="22"/>
        </w:rPr>
      </w:pPr>
    </w:p>
    <w:p w14:paraId="00000017" w14:textId="77777777" w:rsidR="00624CAB" w:rsidRDefault="00000000">
      <w:pPr>
        <w:rPr>
          <w:rFonts w:ascii="Calibri" w:eastAsia="Calibri" w:hAnsi="Calibri" w:cs="Calibri"/>
          <w:sz w:val="22"/>
          <w:szCs w:val="22"/>
        </w:rPr>
      </w:pPr>
      <w:r>
        <w:rPr>
          <w:rFonts w:ascii="Calibri" w:eastAsia="Calibri" w:hAnsi="Calibri" w:cs="Calibri"/>
          <w:sz w:val="22"/>
          <w:szCs w:val="22"/>
        </w:rPr>
        <w:t>Step 1: Basic Information</w:t>
      </w:r>
    </w:p>
    <w:p w14:paraId="00000018" w14:textId="77777777" w:rsidR="00624CAB" w:rsidRDefault="00000000">
      <w:pPr>
        <w:rPr>
          <w:rFonts w:ascii="Calibri" w:eastAsia="Calibri" w:hAnsi="Calibri" w:cs="Calibri"/>
          <w:sz w:val="22"/>
          <w:szCs w:val="22"/>
        </w:rPr>
      </w:pPr>
      <w:r>
        <w:rPr>
          <w:rFonts w:ascii="Calibri" w:eastAsia="Calibri" w:hAnsi="Calibri" w:cs="Calibri"/>
          <w:sz w:val="22"/>
          <w:szCs w:val="22"/>
        </w:rPr>
        <w:t>Step 2: Mapping of Standards</w:t>
      </w:r>
    </w:p>
    <w:p w14:paraId="00000019" w14:textId="77777777" w:rsidR="00624CAB" w:rsidRDefault="00000000">
      <w:pPr>
        <w:rPr>
          <w:rFonts w:ascii="Calibri" w:eastAsia="Calibri" w:hAnsi="Calibri" w:cs="Calibri"/>
          <w:sz w:val="22"/>
          <w:szCs w:val="22"/>
        </w:rPr>
      </w:pPr>
      <w:r>
        <w:rPr>
          <w:rFonts w:ascii="Calibri" w:eastAsia="Calibri" w:hAnsi="Calibri" w:cs="Calibri"/>
          <w:sz w:val="22"/>
          <w:szCs w:val="22"/>
        </w:rPr>
        <w:t>Step 3: Final Steps</w:t>
      </w:r>
    </w:p>
    <w:p w14:paraId="0000001A" w14:textId="77777777" w:rsidR="00624CAB" w:rsidRDefault="00624CAB">
      <w:pPr>
        <w:rPr>
          <w:rFonts w:ascii="Calibri" w:eastAsia="Calibri" w:hAnsi="Calibri" w:cs="Calibri"/>
          <w:sz w:val="22"/>
          <w:szCs w:val="22"/>
        </w:rPr>
      </w:pPr>
    </w:p>
    <w:p w14:paraId="0000001B" w14:textId="77777777" w:rsidR="00624CAB" w:rsidRDefault="00624CAB">
      <w:pPr>
        <w:rPr>
          <w:rFonts w:ascii="Calibri" w:eastAsia="Calibri" w:hAnsi="Calibri" w:cs="Calibri"/>
          <w:sz w:val="22"/>
          <w:szCs w:val="22"/>
        </w:rPr>
      </w:pPr>
    </w:p>
    <w:p w14:paraId="0000001C" w14:textId="77777777" w:rsidR="00624CAB" w:rsidRDefault="00000000">
      <w:pPr>
        <w:rPr>
          <w:rFonts w:ascii="Calibri" w:eastAsia="Calibri" w:hAnsi="Calibri" w:cs="Calibri"/>
          <w:sz w:val="22"/>
          <w:szCs w:val="22"/>
        </w:rPr>
      </w:pPr>
      <w:r>
        <w:rPr>
          <w:rFonts w:ascii="Calibri" w:eastAsia="Calibri" w:hAnsi="Calibri" w:cs="Calibri"/>
          <w:sz w:val="22"/>
          <w:szCs w:val="22"/>
        </w:rPr>
        <w:t xml:space="preserve">Please fill this form out electronically.  If you are </w:t>
      </w:r>
      <w:r>
        <w:rPr>
          <w:rFonts w:ascii="Calibri" w:eastAsia="Calibri" w:hAnsi="Calibri" w:cs="Calibri"/>
          <w:b/>
          <w:smallCaps/>
          <w:sz w:val="22"/>
          <w:szCs w:val="22"/>
        </w:rPr>
        <w:t>NOT</w:t>
      </w:r>
      <w:r>
        <w:rPr>
          <w:rFonts w:ascii="Calibri" w:eastAsia="Calibri" w:hAnsi="Calibri" w:cs="Calibri"/>
          <w:sz w:val="22"/>
          <w:szCs w:val="22"/>
        </w:rPr>
        <w:t xml:space="preserve"> accredited by an external body, use </w:t>
      </w:r>
      <w:hyperlink r:id="rId8">
        <w:r>
          <w:rPr>
            <w:rFonts w:ascii="Calibri" w:eastAsia="Calibri" w:hAnsi="Calibri" w:cs="Calibri"/>
            <w:color w:val="0000FF"/>
            <w:sz w:val="22"/>
            <w:szCs w:val="22"/>
            <w:u w:val="single"/>
          </w:rPr>
          <w:t>this form</w:t>
        </w:r>
      </w:hyperlink>
      <w:r>
        <w:rPr>
          <w:rFonts w:ascii="Calibri" w:eastAsia="Calibri" w:hAnsi="Calibri" w:cs="Calibri"/>
          <w:sz w:val="22"/>
          <w:szCs w:val="22"/>
        </w:rPr>
        <w:t xml:space="preserve"> instead.  </w:t>
      </w:r>
    </w:p>
    <w:p w14:paraId="0000001D" w14:textId="77777777" w:rsidR="00624CAB" w:rsidRDefault="00624CAB">
      <w:pPr>
        <w:rPr>
          <w:rFonts w:ascii="Calibri" w:eastAsia="Calibri" w:hAnsi="Calibri" w:cs="Calibri"/>
          <w:sz w:val="22"/>
          <w:szCs w:val="22"/>
        </w:rPr>
      </w:pPr>
    </w:p>
    <w:p w14:paraId="0000001E" w14:textId="77777777" w:rsidR="00624CAB" w:rsidRDefault="00000000">
      <w:pPr>
        <w:rPr>
          <w:rFonts w:ascii="Calibri" w:eastAsia="Calibri" w:hAnsi="Calibri" w:cs="Calibri"/>
          <w:b/>
          <w:i/>
          <w:sz w:val="22"/>
          <w:szCs w:val="22"/>
        </w:rPr>
      </w:pPr>
      <w:r>
        <w:rPr>
          <w:rFonts w:ascii="Calibri" w:eastAsia="Calibri" w:hAnsi="Calibri" w:cs="Calibri"/>
          <w:sz w:val="22"/>
          <w:szCs w:val="22"/>
        </w:rPr>
        <w:t>For questions, comments, or help with this form, contact Reuben Ternes (</w:t>
      </w:r>
      <w:hyperlink r:id="rId9">
        <w:r>
          <w:rPr>
            <w:rFonts w:ascii="Calibri" w:eastAsia="Calibri" w:hAnsi="Calibri" w:cs="Calibri"/>
            <w:color w:val="0000FF"/>
            <w:sz w:val="22"/>
            <w:szCs w:val="22"/>
            <w:u w:val="single"/>
          </w:rPr>
          <w:t>ternes@oakland.edu</w:t>
        </w:r>
      </w:hyperlink>
      <w:r>
        <w:rPr>
          <w:rFonts w:ascii="Calibri" w:eastAsia="Calibri" w:hAnsi="Calibri" w:cs="Calibri"/>
          <w:sz w:val="22"/>
          <w:szCs w:val="22"/>
        </w:rPr>
        <w:t>)</w:t>
      </w:r>
      <w:r>
        <w:rPr>
          <w:rFonts w:ascii="Calibri" w:eastAsia="Calibri" w:hAnsi="Calibri" w:cs="Calibri"/>
          <w:b/>
          <w:i/>
          <w:sz w:val="22"/>
          <w:szCs w:val="22"/>
        </w:rPr>
        <w:t>.</w:t>
      </w:r>
    </w:p>
    <w:p w14:paraId="0000001F" w14:textId="77777777" w:rsidR="00624CAB" w:rsidRDefault="00624CAB">
      <w:pPr>
        <w:rPr>
          <w:rFonts w:ascii="Calibri" w:eastAsia="Calibri" w:hAnsi="Calibri" w:cs="Calibri"/>
          <w:b/>
          <w:i/>
          <w:sz w:val="22"/>
          <w:szCs w:val="22"/>
        </w:rPr>
      </w:pPr>
    </w:p>
    <w:p w14:paraId="00000020" w14:textId="77777777" w:rsidR="00624CAB" w:rsidRDefault="00000000">
      <w:pPr>
        <w:rPr>
          <w:rFonts w:ascii="Calibri" w:eastAsia="Calibri" w:hAnsi="Calibri" w:cs="Calibri"/>
          <w:b/>
          <w:sz w:val="22"/>
          <w:szCs w:val="22"/>
        </w:rPr>
      </w:pPr>
      <w:r>
        <w:rPr>
          <w:rFonts w:ascii="Calibri" w:eastAsia="Calibri" w:hAnsi="Calibri" w:cs="Calibri"/>
          <w:sz w:val="22"/>
          <w:szCs w:val="22"/>
        </w:rPr>
        <w:t>Completed forms should be sent electronically to Reuben Ternes (</w:t>
      </w:r>
      <w:hyperlink r:id="rId10">
        <w:r>
          <w:rPr>
            <w:rFonts w:ascii="Calibri" w:eastAsia="Calibri" w:hAnsi="Calibri" w:cs="Calibri"/>
            <w:color w:val="0000FF"/>
            <w:sz w:val="22"/>
            <w:szCs w:val="22"/>
            <w:u w:val="single"/>
          </w:rPr>
          <w:t>ternes@oakland.edu</w:t>
        </w:r>
      </w:hyperlink>
      <w:r>
        <w:rPr>
          <w:rFonts w:ascii="Calibri" w:eastAsia="Calibri" w:hAnsi="Calibri" w:cs="Calibri"/>
          <w:sz w:val="22"/>
          <w:szCs w:val="22"/>
        </w:rPr>
        <w:t xml:space="preserve">). </w:t>
      </w:r>
      <w:r>
        <w:br w:type="page"/>
      </w:r>
    </w:p>
    <w:p w14:paraId="00000021" w14:textId="77777777" w:rsidR="00624CAB" w:rsidRDefault="00000000">
      <w:pPr>
        <w:rPr>
          <w:rFonts w:ascii="Calibri" w:eastAsia="Calibri" w:hAnsi="Calibri" w:cs="Calibri"/>
          <w:b/>
          <w:sz w:val="22"/>
          <w:szCs w:val="22"/>
        </w:rPr>
      </w:pPr>
      <w:r>
        <w:rPr>
          <w:rFonts w:ascii="Calibri" w:eastAsia="Calibri" w:hAnsi="Calibri" w:cs="Calibri"/>
          <w:b/>
          <w:sz w:val="22"/>
          <w:szCs w:val="22"/>
        </w:rPr>
        <w:lastRenderedPageBreak/>
        <w:t>Step 1: Basic Information</w:t>
      </w:r>
    </w:p>
    <w:p w14:paraId="00000022" w14:textId="77777777" w:rsidR="00624CAB" w:rsidRDefault="00000000">
      <w:pPr>
        <w:rPr>
          <w:rFonts w:ascii="Calibri" w:eastAsia="Calibri" w:hAnsi="Calibri" w:cs="Calibri"/>
          <w:i/>
          <w:sz w:val="22"/>
          <w:szCs w:val="22"/>
        </w:rPr>
      </w:pPr>
      <w:r>
        <w:rPr>
          <w:rFonts w:ascii="Calibri" w:eastAsia="Calibri" w:hAnsi="Calibri" w:cs="Calibri"/>
          <w:i/>
          <w:sz w:val="22"/>
          <w:szCs w:val="22"/>
        </w:rPr>
        <w:t>Please fill out the following basic information about your program.</w:t>
      </w:r>
    </w:p>
    <w:p w14:paraId="00000023" w14:textId="77777777" w:rsidR="00624CAB" w:rsidRDefault="00624CAB">
      <w:pPr>
        <w:rPr>
          <w:rFonts w:ascii="Calibri" w:eastAsia="Calibri" w:hAnsi="Calibri" w:cs="Calibri"/>
          <w:sz w:val="22"/>
          <w:szCs w:val="22"/>
        </w:rPr>
      </w:pPr>
    </w:p>
    <w:p w14:paraId="00000024" w14:textId="4092E560" w:rsidR="00624CAB" w:rsidRDefault="00000000">
      <w:pPr>
        <w:rPr>
          <w:rFonts w:ascii="Calibri" w:eastAsia="Calibri" w:hAnsi="Calibri" w:cs="Calibri"/>
          <w:sz w:val="22"/>
          <w:szCs w:val="22"/>
        </w:rPr>
      </w:pPr>
      <w:r>
        <w:rPr>
          <w:rFonts w:ascii="Calibri" w:eastAsia="Calibri" w:hAnsi="Calibri" w:cs="Calibri"/>
          <w:sz w:val="22"/>
          <w:szCs w:val="22"/>
        </w:rPr>
        <w:t xml:space="preserve">Program Name: </w:t>
      </w:r>
      <w:sdt>
        <w:sdtPr>
          <w:tag w:val="goog_rdk_0"/>
          <w:id w:val="-152841582"/>
        </w:sdtPr>
        <w:sdtContent/>
      </w:sdt>
      <w:r w:rsidR="0001548F">
        <w:rPr>
          <w:rFonts w:ascii="Calibri" w:eastAsia="Calibri" w:hAnsi="Calibri" w:cs="Calibri"/>
          <w:sz w:val="22"/>
          <w:szCs w:val="22"/>
        </w:rPr>
        <w:t xml:space="preserve">Early </w:t>
      </w:r>
      <w:proofErr w:type="spellStart"/>
      <w:r w:rsidR="0001548F">
        <w:rPr>
          <w:rFonts w:ascii="Calibri" w:eastAsia="Calibri" w:hAnsi="Calibri" w:cs="Calibri"/>
          <w:sz w:val="22"/>
          <w:szCs w:val="22"/>
        </w:rPr>
        <w:t>Childhoos</w:t>
      </w:r>
      <w:proofErr w:type="spellEnd"/>
      <w:r w:rsidR="0001548F">
        <w:rPr>
          <w:rFonts w:ascii="Calibri" w:eastAsia="Calibri" w:hAnsi="Calibri" w:cs="Calibri"/>
          <w:sz w:val="22"/>
          <w:szCs w:val="22"/>
        </w:rPr>
        <w:t xml:space="preserve"> Education B.S.</w:t>
      </w:r>
    </w:p>
    <w:p w14:paraId="00000025" w14:textId="77777777" w:rsidR="00624CAB" w:rsidRDefault="00624CAB">
      <w:pPr>
        <w:rPr>
          <w:rFonts w:ascii="Calibri" w:eastAsia="Calibri" w:hAnsi="Calibri" w:cs="Calibri"/>
          <w:sz w:val="22"/>
          <w:szCs w:val="22"/>
        </w:rPr>
      </w:pPr>
    </w:p>
    <w:p w14:paraId="00000026" w14:textId="77777777" w:rsidR="00624CAB" w:rsidRDefault="00000000">
      <w:pPr>
        <w:rPr>
          <w:rFonts w:ascii="Calibri" w:eastAsia="Calibri" w:hAnsi="Calibri" w:cs="Calibri"/>
          <w:sz w:val="22"/>
          <w:szCs w:val="22"/>
        </w:rPr>
      </w:pPr>
      <w:r>
        <w:rPr>
          <w:rFonts w:ascii="Calibri" w:eastAsia="Calibri" w:hAnsi="Calibri" w:cs="Calibri"/>
          <w:sz w:val="22"/>
          <w:szCs w:val="22"/>
        </w:rPr>
        <w:t>School or College your program resides in:</w:t>
      </w:r>
    </w:p>
    <w:p w14:paraId="00000027" w14:textId="77777777" w:rsidR="00624CAB" w:rsidRDefault="00624CAB">
      <w:pPr>
        <w:rPr>
          <w:rFonts w:ascii="Calibri" w:eastAsia="Calibri" w:hAnsi="Calibri" w:cs="Calibri"/>
          <w:b/>
          <w:sz w:val="22"/>
          <w:szCs w:val="22"/>
        </w:rPr>
      </w:pPr>
    </w:p>
    <w:p w14:paraId="00000028" w14:textId="77777777" w:rsidR="00624CAB" w:rsidRDefault="00000000">
      <w:pPr>
        <w:rPr>
          <w:rFonts w:ascii="Calibri" w:eastAsia="Calibri" w:hAnsi="Calibri" w:cs="Calibri"/>
          <w:sz w:val="22"/>
          <w:szCs w:val="22"/>
        </w:rPr>
      </w:pPr>
      <w:r>
        <w:rPr>
          <w:rFonts w:ascii="Calibri" w:eastAsia="Calibri" w:hAnsi="Calibri" w:cs="Calibri"/>
          <w:sz w:val="22"/>
          <w:szCs w:val="22"/>
        </w:rPr>
        <w:t>Program Level (check all that apply):</w:t>
      </w:r>
    </w:p>
    <w:p w14:paraId="00000029" w14:textId="77777777" w:rsidR="00624CAB" w:rsidRDefault="00000000">
      <w:pPr>
        <w:ind w:left="720"/>
        <w:rPr>
          <w:rFonts w:ascii="Calibri" w:eastAsia="Calibri" w:hAnsi="Calibri" w:cs="Calibri"/>
          <w:sz w:val="22"/>
          <w:szCs w:val="22"/>
        </w:rPr>
      </w:pPr>
      <w:r>
        <w:rPr>
          <w:rFonts w:ascii="Calibri" w:eastAsia="Calibri" w:hAnsi="Calibri" w:cs="Calibri"/>
          <w:sz w:val="22"/>
          <w:szCs w:val="22"/>
        </w:rPr>
        <w:t>Undergrad</w:t>
      </w:r>
      <w:r>
        <w:rPr>
          <w:rFonts w:ascii="Calibri" w:eastAsia="Calibri" w:hAnsi="Calibri" w:cs="Calibri"/>
          <w:sz w:val="22"/>
          <w:szCs w:val="22"/>
        </w:rPr>
        <w:tab/>
      </w:r>
      <w:r>
        <w:rPr>
          <w:rFonts w:ascii="MS Gothic" w:eastAsia="MS Gothic" w:hAnsi="MS Gothic" w:cs="MS Gothic"/>
          <w:sz w:val="22"/>
          <w:szCs w:val="22"/>
        </w:rPr>
        <w:t>x</w:t>
      </w:r>
    </w:p>
    <w:p w14:paraId="0000002A" w14:textId="77777777" w:rsidR="00624CAB" w:rsidRDefault="00000000">
      <w:pPr>
        <w:ind w:left="720"/>
        <w:rPr>
          <w:rFonts w:ascii="Calibri" w:eastAsia="Calibri" w:hAnsi="Calibri" w:cs="Calibri"/>
          <w:sz w:val="22"/>
          <w:szCs w:val="22"/>
        </w:rPr>
      </w:pPr>
      <w:r>
        <w:rPr>
          <w:rFonts w:ascii="Calibri" w:eastAsia="Calibri" w:hAnsi="Calibri" w:cs="Calibri"/>
          <w:sz w:val="22"/>
          <w:szCs w:val="22"/>
        </w:rPr>
        <w:t>Master’s</w:t>
      </w:r>
      <w:r>
        <w:rPr>
          <w:rFonts w:ascii="Calibri" w:eastAsia="Calibri" w:hAnsi="Calibri" w:cs="Calibri"/>
          <w:sz w:val="22"/>
          <w:szCs w:val="22"/>
        </w:rPr>
        <w:tab/>
      </w:r>
      <w:r>
        <w:rPr>
          <w:rFonts w:ascii="MS Gothic" w:eastAsia="MS Gothic" w:hAnsi="MS Gothic" w:cs="MS Gothic"/>
          <w:sz w:val="22"/>
          <w:szCs w:val="22"/>
        </w:rPr>
        <w:t>☐</w:t>
      </w:r>
    </w:p>
    <w:p w14:paraId="0000002B" w14:textId="77777777" w:rsidR="00624CAB" w:rsidRDefault="00000000">
      <w:pPr>
        <w:ind w:left="720"/>
        <w:rPr>
          <w:rFonts w:ascii="Calibri" w:eastAsia="Calibri" w:hAnsi="Calibri" w:cs="Calibri"/>
          <w:sz w:val="22"/>
          <w:szCs w:val="22"/>
        </w:rPr>
      </w:pPr>
      <w:r>
        <w:rPr>
          <w:rFonts w:ascii="Calibri" w:eastAsia="Calibri" w:hAnsi="Calibri" w:cs="Calibri"/>
          <w:sz w:val="22"/>
          <w:szCs w:val="22"/>
        </w:rPr>
        <w:t>Doctoral</w:t>
      </w:r>
      <w:r>
        <w:rPr>
          <w:rFonts w:ascii="Calibri" w:eastAsia="Calibri" w:hAnsi="Calibri" w:cs="Calibri"/>
          <w:sz w:val="22"/>
          <w:szCs w:val="22"/>
        </w:rPr>
        <w:tab/>
      </w:r>
      <w:r>
        <w:rPr>
          <w:rFonts w:ascii="MS Gothic" w:eastAsia="MS Gothic" w:hAnsi="MS Gothic" w:cs="MS Gothic"/>
          <w:sz w:val="22"/>
          <w:szCs w:val="22"/>
        </w:rPr>
        <w:t>☐</w:t>
      </w:r>
    </w:p>
    <w:p w14:paraId="0000002C" w14:textId="77777777" w:rsidR="00624CAB" w:rsidRDefault="00624CAB">
      <w:pPr>
        <w:ind w:left="720"/>
        <w:rPr>
          <w:rFonts w:ascii="Calibri" w:eastAsia="Calibri" w:hAnsi="Calibri" w:cs="Calibri"/>
          <w:sz w:val="22"/>
          <w:szCs w:val="22"/>
        </w:rPr>
      </w:pPr>
    </w:p>
    <w:p w14:paraId="0000002D" w14:textId="77777777" w:rsidR="00624CAB" w:rsidRDefault="00000000">
      <w:pPr>
        <w:rPr>
          <w:rFonts w:ascii="Calibri" w:eastAsia="Calibri" w:hAnsi="Calibri" w:cs="Calibri"/>
          <w:sz w:val="22"/>
          <w:szCs w:val="22"/>
        </w:rPr>
      </w:pPr>
      <w:r>
        <w:rPr>
          <w:rFonts w:ascii="Calibri" w:eastAsia="Calibri" w:hAnsi="Calibri" w:cs="Calibri"/>
          <w:sz w:val="22"/>
          <w:szCs w:val="22"/>
        </w:rPr>
        <w:t xml:space="preserve">External Accrediting Agency: </w:t>
      </w:r>
      <w:r>
        <w:rPr>
          <w:rFonts w:ascii="Calibri" w:eastAsia="Calibri" w:hAnsi="Calibri" w:cs="Calibri"/>
          <w:b/>
          <w:sz w:val="22"/>
          <w:szCs w:val="22"/>
        </w:rPr>
        <w:t>CAEP-</w:t>
      </w:r>
      <w:r>
        <w:rPr>
          <w:rFonts w:ascii="Calibri" w:eastAsia="Calibri" w:hAnsi="Calibri" w:cs="Calibri"/>
          <w:sz w:val="22"/>
          <w:szCs w:val="22"/>
        </w:rPr>
        <w:t>Council for the Accreditation of Educator Preparation</w:t>
      </w:r>
    </w:p>
    <w:p w14:paraId="0000002E" w14:textId="77777777" w:rsidR="00624CAB" w:rsidRDefault="00624CAB">
      <w:pPr>
        <w:rPr>
          <w:rFonts w:ascii="Calibri" w:eastAsia="Calibri" w:hAnsi="Calibri" w:cs="Calibri"/>
          <w:sz w:val="22"/>
          <w:szCs w:val="22"/>
        </w:rPr>
      </w:pPr>
    </w:p>
    <w:p w14:paraId="0000002F" w14:textId="77777777" w:rsidR="00624CAB" w:rsidRDefault="00000000">
      <w:pPr>
        <w:rPr>
          <w:rFonts w:ascii="Calibri" w:eastAsia="Calibri" w:hAnsi="Calibri" w:cs="Calibri"/>
          <w:sz w:val="22"/>
          <w:szCs w:val="22"/>
        </w:rPr>
      </w:pPr>
      <w:r>
        <w:rPr>
          <w:rFonts w:ascii="Calibri" w:eastAsia="Calibri" w:hAnsi="Calibri" w:cs="Calibri"/>
          <w:sz w:val="22"/>
          <w:szCs w:val="22"/>
        </w:rPr>
        <w:t>Today’s Date: January 27, 2023</w:t>
      </w:r>
    </w:p>
    <w:p w14:paraId="00000030" w14:textId="77777777" w:rsidR="00624CAB" w:rsidRDefault="00624CAB">
      <w:pPr>
        <w:rPr>
          <w:rFonts w:ascii="Calibri" w:eastAsia="Calibri" w:hAnsi="Calibri" w:cs="Calibri"/>
          <w:sz w:val="22"/>
          <w:szCs w:val="22"/>
        </w:rPr>
      </w:pPr>
    </w:p>
    <w:p w14:paraId="00000031" w14:textId="17E798DF" w:rsidR="00624CAB" w:rsidRDefault="00000000">
      <w:pPr>
        <w:rPr>
          <w:rFonts w:ascii="Calibri" w:eastAsia="Calibri" w:hAnsi="Calibri" w:cs="Calibri"/>
          <w:sz w:val="22"/>
          <w:szCs w:val="22"/>
        </w:rPr>
      </w:pPr>
      <w:sdt>
        <w:sdtPr>
          <w:tag w:val="goog_rdk_1"/>
          <w:id w:val="1891294140"/>
        </w:sdtPr>
        <w:sdtContent>
          <w:commentRangeStart w:id="0"/>
        </w:sdtContent>
      </w:sdt>
      <w:r>
        <w:rPr>
          <w:rFonts w:ascii="Calibri" w:eastAsia="Calibri" w:hAnsi="Calibri" w:cs="Calibri"/>
          <w:sz w:val="22"/>
          <w:szCs w:val="22"/>
        </w:rPr>
        <w:t xml:space="preserve">Current Assessment Contact Representative (&amp; E-mail): </w:t>
      </w:r>
      <w:r>
        <w:rPr>
          <w:rFonts w:ascii="Calibri" w:eastAsia="Calibri" w:hAnsi="Calibri" w:cs="Calibri"/>
          <w:sz w:val="22"/>
          <w:szCs w:val="22"/>
        </w:rPr>
        <w:tab/>
      </w:r>
      <w:r w:rsidR="0001548F">
        <w:rPr>
          <w:rFonts w:ascii="Calibri" w:eastAsia="Calibri" w:hAnsi="Calibri" w:cs="Calibri"/>
          <w:sz w:val="22"/>
          <w:szCs w:val="22"/>
        </w:rPr>
        <w:t>Ambika Bhargava; abhargav@oakland.edu</w:t>
      </w:r>
    </w:p>
    <w:p w14:paraId="00000032" w14:textId="413E3685" w:rsidR="00624CAB" w:rsidRDefault="00000000">
      <w:pPr>
        <w:rPr>
          <w:rFonts w:ascii="Calibri" w:eastAsia="Calibri" w:hAnsi="Calibri" w:cs="Calibri"/>
          <w:sz w:val="22"/>
          <w:szCs w:val="22"/>
        </w:rPr>
      </w:pPr>
      <w:r>
        <w:rPr>
          <w:rFonts w:ascii="Calibri" w:eastAsia="Calibri" w:hAnsi="Calibri" w:cs="Calibri"/>
          <w:sz w:val="22"/>
          <w:szCs w:val="22"/>
        </w:rPr>
        <w:t>Current Department or Program Chair (&amp; E-mail):</w:t>
      </w:r>
      <w:r w:rsidR="0001548F">
        <w:rPr>
          <w:rFonts w:ascii="Calibri" w:eastAsia="Calibri" w:hAnsi="Calibri" w:cs="Calibri"/>
          <w:sz w:val="22"/>
          <w:szCs w:val="22"/>
        </w:rPr>
        <w:t xml:space="preserve"> </w:t>
      </w:r>
      <w:r w:rsidR="0001548F">
        <w:rPr>
          <w:rFonts w:ascii="Calibri" w:eastAsia="Calibri" w:hAnsi="Calibri" w:cs="Calibri"/>
          <w:sz w:val="22"/>
          <w:szCs w:val="22"/>
        </w:rPr>
        <w:t>Ambika Bhargava; abhargav@oakland.edu</w:t>
      </w:r>
    </w:p>
    <w:p w14:paraId="00000033" w14:textId="77777777" w:rsidR="00624CAB" w:rsidRDefault="00000000">
      <w:pPr>
        <w:rPr>
          <w:rFonts w:ascii="Calibri" w:eastAsia="Calibri" w:hAnsi="Calibri" w:cs="Calibri"/>
          <w:sz w:val="22"/>
          <w:szCs w:val="22"/>
        </w:rPr>
      </w:pPr>
      <w:r>
        <w:rPr>
          <w:rFonts w:ascii="Calibri" w:eastAsia="Calibri" w:hAnsi="Calibri" w:cs="Calibri"/>
          <w:sz w:val="22"/>
          <w:szCs w:val="22"/>
        </w:rPr>
        <w:t>Current Dean (&amp; E-mail):</w:t>
      </w:r>
      <w:commentRangeEnd w:id="0"/>
      <w:r>
        <w:commentReference w:id="0"/>
      </w:r>
      <w:r>
        <w:rPr>
          <w:rFonts w:ascii="Calibri" w:eastAsia="Calibri" w:hAnsi="Calibri" w:cs="Calibri"/>
          <w:sz w:val="22"/>
          <w:szCs w:val="22"/>
        </w:rPr>
        <w:t xml:space="preserve"> Dr. Jon Margerum-Leys-jmargerumleys@oakland.edu</w:t>
      </w:r>
      <w:r>
        <w:rPr>
          <w:rFonts w:ascii="Calibri" w:eastAsia="Calibri" w:hAnsi="Calibri" w:cs="Calibri"/>
          <w:sz w:val="22"/>
          <w:szCs w:val="22"/>
        </w:rPr>
        <w:tab/>
      </w:r>
    </w:p>
    <w:p w14:paraId="00000034" w14:textId="77777777" w:rsidR="00624CAB" w:rsidRDefault="00624CAB">
      <w:pPr>
        <w:rPr>
          <w:rFonts w:ascii="Calibri" w:eastAsia="Calibri" w:hAnsi="Calibri" w:cs="Calibri"/>
          <w:sz w:val="22"/>
          <w:szCs w:val="22"/>
        </w:rPr>
      </w:pPr>
    </w:p>
    <w:p w14:paraId="00000035" w14:textId="77777777" w:rsidR="00624CAB" w:rsidRDefault="00000000">
      <w:pPr>
        <w:rPr>
          <w:rFonts w:ascii="Calibri" w:eastAsia="Calibri" w:hAnsi="Calibri" w:cs="Calibri"/>
          <w:b/>
          <w:sz w:val="22"/>
          <w:szCs w:val="22"/>
        </w:rPr>
      </w:pPr>
      <w:r>
        <w:rPr>
          <w:rFonts w:ascii="Calibri" w:eastAsia="Calibri" w:hAnsi="Calibri" w:cs="Calibri"/>
          <w:b/>
          <w:sz w:val="22"/>
          <w:szCs w:val="22"/>
        </w:rPr>
        <w:t>Step 2: Program Mapping</w:t>
      </w:r>
    </w:p>
    <w:p w14:paraId="00000036" w14:textId="77777777" w:rsidR="00624CAB" w:rsidRDefault="00000000">
      <w:pPr>
        <w:rPr>
          <w:rFonts w:ascii="Calibri" w:eastAsia="Calibri" w:hAnsi="Calibri" w:cs="Calibri"/>
          <w:i/>
          <w:sz w:val="22"/>
          <w:szCs w:val="22"/>
        </w:rPr>
      </w:pPr>
      <w:r>
        <w:rPr>
          <w:rFonts w:ascii="Calibri" w:eastAsia="Calibri" w:hAnsi="Calibri" w:cs="Calibri"/>
          <w:i/>
          <w:sz w:val="22"/>
          <w:szCs w:val="22"/>
        </w:rPr>
        <w:t xml:space="preserve">Programs with external accreditation must still meet the accrediting standards of the Higher Learning </w:t>
      </w:r>
      <w:proofErr w:type="gramStart"/>
      <w:r>
        <w:rPr>
          <w:rFonts w:ascii="Calibri" w:eastAsia="Calibri" w:hAnsi="Calibri" w:cs="Calibri"/>
          <w:i/>
          <w:sz w:val="22"/>
          <w:szCs w:val="22"/>
        </w:rPr>
        <w:t>Commission, or</w:t>
      </w:r>
      <w:proofErr w:type="gramEnd"/>
      <w:r>
        <w:rPr>
          <w:rFonts w:ascii="Calibri" w:eastAsia="Calibri" w:hAnsi="Calibri" w:cs="Calibri"/>
          <w:i/>
          <w:sz w:val="22"/>
          <w:szCs w:val="22"/>
        </w:rPr>
        <w:t xml:space="preserve"> submit an assessment report using the long form.  Programs with external accreditation must meet the following requirements as stipulated by the Higher Learning Commission of the North Central Association:</w:t>
      </w:r>
    </w:p>
    <w:p w14:paraId="00000037" w14:textId="77777777" w:rsidR="00624CAB" w:rsidRDefault="00624CAB">
      <w:pPr>
        <w:ind w:left="360"/>
        <w:rPr>
          <w:rFonts w:ascii="Calibri" w:eastAsia="Calibri" w:hAnsi="Calibri" w:cs="Calibri"/>
          <w:i/>
          <w:sz w:val="22"/>
          <w:szCs w:val="22"/>
        </w:rPr>
      </w:pPr>
    </w:p>
    <w:p w14:paraId="00000038" w14:textId="77777777" w:rsidR="00624CAB" w:rsidRDefault="0000000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institution has effective processes for assessment of student learning and for achievement of learning goals in academic and cocurricular offerings.</w:t>
      </w:r>
    </w:p>
    <w:p w14:paraId="00000039" w14:textId="77777777" w:rsidR="00624CAB" w:rsidRDefault="0000000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institution uses the information gained from assessment to improve student learning.</w:t>
      </w:r>
    </w:p>
    <w:p w14:paraId="0000003A" w14:textId="77777777" w:rsidR="00624CAB" w:rsidRDefault="0000000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institution’s processes and methodologies to assess student learning reflect good practice, including the substantial participation of faculty, instructional and other relevant staff members.</w:t>
      </w:r>
    </w:p>
    <w:p w14:paraId="0000003B" w14:textId="77777777" w:rsidR="00624CAB" w:rsidRDefault="00000000">
      <w:pPr>
        <w:rPr>
          <w:rFonts w:ascii="Calibri" w:eastAsia="Calibri" w:hAnsi="Calibri" w:cs="Calibri"/>
          <w:b/>
          <w:sz w:val="22"/>
          <w:szCs w:val="22"/>
        </w:rPr>
      </w:pPr>
      <w:r>
        <w:br w:type="page"/>
      </w:r>
    </w:p>
    <w:p w14:paraId="0000003C" w14:textId="77777777" w:rsidR="00624CAB" w:rsidRDefault="00000000">
      <w:pPr>
        <w:rPr>
          <w:rFonts w:ascii="Calibri" w:eastAsia="Calibri" w:hAnsi="Calibri" w:cs="Calibri"/>
          <w:i/>
          <w:sz w:val="22"/>
          <w:szCs w:val="22"/>
        </w:rPr>
      </w:pPr>
      <w:proofErr w:type="gramStart"/>
      <w:r>
        <w:rPr>
          <w:rFonts w:ascii="Calibri" w:eastAsia="Calibri" w:hAnsi="Calibri" w:cs="Calibri"/>
          <w:i/>
          <w:sz w:val="22"/>
          <w:szCs w:val="22"/>
        </w:rPr>
        <w:lastRenderedPageBreak/>
        <w:t>In order for</w:t>
      </w:r>
      <w:proofErr w:type="gramEnd"/>
      <w:r>
        <w:rPr>
          <w:rFonts w:ascii="Calibri" w:eastAsia="Calibri" w:hAnsi="Calibri" w:cs="Calibri"/>
          <w:i/>
          <w:sz w:val="22"/>
          <w:szCs w:val="22"/>
        </w:rPr>
        <w:t xml:space="preserve"> your mapping to be approved, your external accrediting agency must </w:t>
      </w:r>
      <w:r>
        <w:rPr>
          <w:rFonts w:ascii="Calibri" w:eastAsia="Calibri" w:hAnsi="Calibri" w:cs="Calibri"/>
          <w:i/>
          <w:sz w:val="22"/>
          <w:szCs w:val="22"/>
          <w:u w:val="single"/>
        </w:rPr>
        <w:t>require</w:t>
      </w:r>
      <w:r>
        <w:rPr>
          <w:rFonts w:ascii="Calibri" w:eastAsia="Calibri" w:hAnsi="Calibri" w:cs="Calibri"/>
          <w:i/>
          <w:sz w:val="22"/>
          <w:szCs w:val="22"/>
        </w:rPr>
        <w:t xml:space="preserve"> the above criterions to be met, in some fashion or another. Below, please provide the exact language that your accrediting body uses to show that each of the requirements listed above is also required by your accrediting body.  Understand that this mapping is to the HLC’s requirements and the requirements of your accrediting </w:t>
      </w:r>
      <w:proofErr w:type="gramStart"/>
      <w:r>
        <w:rPr>
          <w:rFonts w:ascii="Calibri" w:eastAsia="Calibri" w:hAnsi="Calibri" w:cs="Calibri"/>
          <w:i/>
          <w:sz w:val="22"/>
          <w:szCs w:val="22"/>
        </w:rPr>
        <w:t>body, and</w:t>
      </w:r>
      <w:proofErr w:type="gramEnd"/>
      <w:r>
        <w:rPr>
          <w:rFonts w:ascii="Calibri" w:eastAsia="Calibri" w:hAnsi="Calibri" w:cs="Calibri"/>
          <w:i/>
          <w:sz w:val="22"/>
          <w:szCs w:val="22"/>
        </w:rPr>
        <w:t xml:space="preserve"> has nothing to do with your program or how your program does assessment.  Use the exact language of your accrediting body. In addition, you must provide the location of where members of the UAC can find this language – either a page number in a document or a hyperlink to the appropriate location on the website of your accrediting agency.</w:t>
      </w:r>
    </w:p>
    <w:p w14:paraId="0000003D" w14:textId="77777777" w:rsidR="00624CAB" w:rsidRDefault="00624CAB">
      <w:pPr>
        <w:rPr>
          <w:rFonts w:ascii="Calibri" w:eastAsia="Calibri" w:hAnsi="Calibri" w:cs="Calibri"/>
          <w:i/>
          <w:sz w:val="22"/>
          <w:szCs w:val="22"/>
        </w:rPr>
      </w:pPr>
    </w:p>
    <w:tbl>
      <w:tblPr>
        <w:tblStyle w:val="a"/>
        <w:tblW w:w="12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6"/>
        <w:gridCol w:w="6470"/>
        <w:gridCol w:w="1974"/>
      </w:tblGrid>
      <w:tr w:rsidR="00624CAB" w14:paraId="1896DE8F" w14:textId="77777777">
        <w:trPr>
          <w:tblHeader/>
        </w:trPr>
        <w:tc>
          <w:tcPr>
            <w:tcW w:w="4516" w:type="dxa"/>
            <w:tcBorders>
              <w:top w:val="nil"/>
              <w:left w:val="nil"/>
              <w:bottom w:val="single" w:sz="4" w:space="0" w:color="000000"/>
              <w:right w:val="nil"/>
            </w:tcBorders>
          </w:tcPr>
          <w:p w14:paraId="0000003E" w14:textId="77777777" w:rsidR="00624CAB" w:rsidRDefault="00000000">
            <w:pPr>
              <w:jc w:val="center"/>
              <w:rPr>
                <w:rFonts w:ascii="Calibri" w:eastAsia="Calibri" w:hAnsi="Calibri" w:cs="Calibri"/>
                <w:b/>
                <w:sz w:val="22"/>
                <w:szCs w:val="22"/>
              </w:rPr>
            </w:pPr>
            <w:r>
              <w:rPr>
                <w:rFonts w:ascii="Calibri" w:eastAsia="Calibri" w:hAnsi="Calibri" w:cs="Calibri"/>
                <w:b/>
                <w:sz w:val="22"/>
                <w:szCs w:val="22"/>
              </w:rPr>
              <w:t>Higher Learning Commission Requirements</w:t>
            </w:r>
          </w:p>
        </w:tc>
        <w:tc>
          <w:tcPr>
            <w:tcW w:w="6470" w:type="dxa"/>
            <w:tcBorders>
              <w:top w:val="nil"/>
              <w:left w:val="nil"/>
              <w:bottom w:val="single" w:sz="4" w:space="0" w:color="000000"/>
              <w:right w:val="nil"/>
            </w:tcBorders>
          </w:tcPr>
          <w:p w14:paraId="0000003F" w14:textId="77777777" w:rsidR="00624CAB" w:rsidRDefault="00000000">
            <w:pPr>
              <w:jc w:val="center"/>
              <w:rPr>
                <w:rFonts w:ascii="Calibri" w:eastAsia="Calibri" w:hAnsi="Calibri" w:cs="Calibri"/>
                <w:b/>
                <w:sz w:val="22"/>
                <w:szCs w:val="22"/>
              </w:rPr>
            </w:pPr>
            <w:r>
              <w:rPr>
                <w:rFonts w:ascii="Calibri" w:eastAsia="Calibri" w:hAnsi="Calibri" w:cs="Calibri"/>
                <w:b/>
                <w:sz w:val="22"/>
                <w:szCs w:val="22"/>
              </w:rPr>
              <w:t>Your Accrediting Body’s Associated Requirements</w:t>
            </w:r>
          </w:p>
        </w:tc>
        <w:tc>
          <w:tcPr>
            <w:tcW w:w="1974" w:type="dxa"/>
            <w:tcBorders>
              <w:top w:val="nil"/>
              <w:left w:val="nil"/>
              <w:bottom w:val="single" w:sz="4" w:space="0" w:color="000000"/>
              <w:right w:val="nil"/>
            </w:tcBorders>
          </w:tcPr>
          <w:p w14:paraId="00000040" w14:textId="77777777" w:rsidR="00624CAB" w:rsidRDefault="00000000">
            <w:pPr>
              <w:jc w:val="center"/>
              <w:rPr>
                <w:rFonts w:ascii="Calibri" w:eastAsia="Calibri" w:hAnsi="Calibri" w:cs="Calibri"/>
                <w:b/>
                <w:sz w:val="22"/>
                <w:szCs w:val="22"/>
              </w:rPr>
            </w:pPr>
            <w:r>
              <w:rPr>
                <w:rFonts w:ascii="Calibri" w:eastAsia="Calibri" w:hAnsi="Calibri" w:cs="Calibri"/>
                <w:b/>
                <w:sz w:val="22"/>
                <w:szCs w:val="22"/>
              </w:rPr>
              <w:t>Location</w:t>
            </w:r>
          </w:p>
        </w:tc>
      </w:tr>
      <w:tr w:rsidR="00624CAB" w14:paraId="6EE4D7FB" w14:textId="77777777">
        <w:tc>
          <w:tcPr>
            <w:tcW w:w="4516" w:type="dxa"/>
            <w:tcBorders>
              <w:top w:val="single" w:sz="4" w:space="0" w:color="000000"/>
            </w:tcBorders>
          </w:tcPr>
          <w:p w14:paraId="00000041" w14:textId="77777777" w:rsidR="00624CAB" w:rsidRDefault="00000000">
            <w:pPr>
              <w:rPr>
                <w:rFonts w:ascii="Calibri" w:eastAsia="Calibri" w:hAnsi="Calibri" w:cs="Calibri"/>
                <w:sz w:val="22"/>
                <w:szCs w:val="22"/>
              </w:rPr>
            </w:pPr>
            <w:bookmarkStart w:id="1" w:name="_heading=h.gjdgxs" w:colFirst="0" w:colLast="0"/>
            <w:bookmarkEnd w:id="1"/>
            <w:r>
              <w:rPr>
                <w:rFonts w:ascii="Calibri" w:eastAsia="Calibri" w:hAnsi="Calibri" w:cs="Calibri"/>
                <w:sz w:val="22"/>
                <w:szCs w:val="22"/>
              </w:rPr>
              <w:t>The institution has effective processes for assessment of student learning and for achievement of learning goals in academic and cocurricular offerings.</w:t>
            </w:r>
          </w:p>
        </w:tc>
        <w:tc>
          <w:tcPr>
            <w:tcW w:w="6470" w:type="dxa"/>
            <w:tcBorders>
              <w:top w:val="single" w:sz="4" w:space="0" w:color="000000"/>
            </w:tcBorders>
          </w:tcPr>
          <w:p w14:paraId="00000042" w14:textId="77777777" w:rsidR="00624CAB" w:rsidRDefault="00000000">
            <w:pPr>
              <w:rPr>
                <w:rFonts w:ascii="Calibri" w:eastAsia="Calibri" w:hAnsi="Calibri" w:cs="Calibri"/>
                <w:sz w:val="22"/>
                <w:szCs w:val="22"/>
                <w:highlight w:val="white"/>
              </w:rPr>
            </w:pPr>
            <w:r>
              <w:rPr>
                <w:rFonts w:ascii="Calibri" w:eastAsia="Calibri" w:hAnsi="Calibri" w:cs="Calibri"/>
                <w:b/>
                <w:sz w:val="22"/>
                <w:szCs w:val="22"/>
              </w:rPr>
              <w:t xml:space="preserve">R.1 Content and Pedagogical Knowledge: </w:t>
            </w:r>
            <w:r>
              <w:rPr>
                <w:rFonts w:ascii="Calibri" w:eastAsia="Calibri" w:hAnsi="Calibri" w:cs="Calibri"/>
                <w:sz w:val="22"/>
                <w:szCs w:val="22"/>
                <w:highlight w:val="white"/>
              </w:rPr>
              <w:t>The provider ensures that candidates develop, through curriculum and experiences, a deep understanding of the critical concepts and principles of their discipline that integrate equity and diversity throughout candidates' courses and their developmental clinical experiences with diverse P-12 students. Upon completion, candidates can use discipline-specific practices and understand student culture and differing needs to advance learning by all students.</w:t>
            </w:r>
          </w:p>
          <w:p w14:paraId="00000043" w14:textId="77777777" w:rsidR="00624CAB" w:rsidRDefault="00624CAB">
            <w:pPr>
              <w:rPr>
                <w:rFonts w:ascii="Calibri" w:eastAsia="Calibri" w:hAnsi="Calibri" w:cs="Calibri"/>
                <w:sz w:val="22"/>
                <w:szCs w:val="22"/>
                <w:highlight w:val="white"/>
              </w:rPr>
            </w:pPr>
          </w:p>
          <w:p w14:paraId="00000044" w14:textId="77777777" w:rsidR="00624CAB" w:rsidRDefault="00000000">
            <w:pPr>
              <w:keepLines/>
              <w:spacing w:after="420"/>
              <w:rPr>
                <w:rFonts w:ascii="Calibri" w:eastAsia="Calibri" w:hAnsi="Calibri" w:cs="Calibri"/>
                <w:sz w:val="22"/>
                <w:szCs w:val="22"/>
                <w:highlight w:val="white"/>
              </w:rPr>
            </w:pPr>
            <w:r>
              <w:rPr>
                <w:rFonts w:ascii="Calibri" w:eastAsia="Calibri" w:hAnsi="Calibri" w:cs="Calibri"/>
                <w:b/>
                <w:sz w:val="22"/>
                <w:szCs w:val="22"/>
                <w:highlight w:val="white"/>
              </w:rPr>
              <w:t>R3.2 Monitoring and Supporting Candidate Progression:</w:t>
            </w:r>
            <w:r>
              <w:rPr>
                <w:rFonts w:ascii="Calibri" w:eastAsia="Calibri" w:hAnsi="Calibri" w:cs="Calibri"/>
                <w:sz w:val="22"/>
                <w:szCs w:val="22"/>
                <w:highlight w:val="white"/>
              </w:rPr>
              <w:t xml:space="preserve"> The provider creates and monitors transition points from admission through completion that indicate candidates’ developing content knowledge, pedagogical knowledge, pedagogical skills, critical dispositions, and professional responsibilities, and the ability to integrate technology effectively in their practice. The provider identifies a transition point at any point in the program when a cohort grade point average of 3.0 is achieved and monitors this data. The provider ensures knowledge of and progression through transition points are transparent to candidates. The provider plans and documents the need for candidate support, as identified in disaggregated data by race and ethnicity and such other categories as may be relevant for the EPP’s mission, so candidates meet milestones. The provider has a system for effectively maintaining records of candidate complaints, including complaints made to CAEP, and documents the resolution.</w:t>
            </w:r>
          </w:p>
        </w:tc>
        <w:tc>
          <w:tcPr>
            <w:tcW w:w="1974" w:type="dxa"/>
            <w:tcBorders>
              <w:top w:val="single" w:sz="4" w:space="0" w:color="000000"/>
            </w:tcBorders>
          </w:tcPr>
          <w:p w14:paraId="00000045" w14:textId="77777777" w:rsidR="00624CAB" w:rsidRDefault="00000000">
            <w:pPr>
              <w:rPr>
                <w:rFonts w:ascii="Calibri" w:eastAsia="Calibri" w:hAnsi="Calibri" w:cs="Calibri"/>
                <w:sz w:val="22"/>
                <w:szCs w:val="22"/>
              </w:rPr>
            </w:pPr>
            <w:r>
              <w:rPr>
                <w:rFonts w:ascii="Calibri" w:eastAsia="Calibri" w:hAnsi="Calibri" w:cs="Calibri"/>
                <w:sz w:val="22"/>
                <w:szCs w:val="22"/>
              </w:rPr>
              <w:t xml:space="preserve">CAEP Website: Standard 1: </w:t>
            </w:r>
            <w:hyperlink r:id="rId14">
              <w:r>
                <w:rPr>
                  <w:rFonts w:ascii="Calibri" w:eastAsia="Calibri" w:hAnsi="Calibri" w:cs="Calibri"/>
                  <w:color w:val="1155CC"/>
                  <w:sz w:val="22"/>
                  <w:szCs w:val="22"/>
                  <w:u w:val="single"/>
                </w:rPr>
                <w:t>http://caepnet.org/standards/2022-itp/standard-1</w:t>
              </w:r>
            </w:hyperlink>
          </w:p>
          <w:p w14:paraId="00000046" w14:textId="77777777" w:rsidR="00624CAB" w:rsidRDefault="00624CAB">
            <w:pPr>
              <w:rPr>
                <w:rFonts w:ascii="Calibri" w:eastAsia="Calibri" w:hAnsi="Calibri" w:cs="Calibri"/>
                <w:sz w:val="22"/>
                <w:szCs w:val="22"/>
              </w:rPr>
            </w:pPr>
          </w:p>
          <w:p w14:paraId="00000047" w14:textId="77777777" w:rsidR="00624CAB" w:rsidRDefault="00000000">
            <w:pPr>
              <w:rPr>
                <w:rFonts w:ascii="Calibri" w:eastAsia="Calibri" w:hAnsi="Calibri" w:cs="Calibri"/>
                <w:sz w:val="22"/>
                <w:szCs w:val="22"/>
              </w:rPr>
            </w:pPr>
            <w:r>
              <w:rPr>
                <w:rFonts w:ascii="Calibri" w:eastAsia="Calibri" w:hAnsi="Calibri" w:cs="Calibri"/>
                <w:sz w:val="22"/>
                <w:szCs w:val="22"/>
              </w:rPr>
              <w:t xml:space="preserve">CAEP Website Standard 3: </w:t>
            </w:r>
          </w:p>
          <w:p w14:paraId="00000048" w14:textId="77777777" w:rsidR="00624CAB" w:rsidRDefault="00000000">
            <w:pPr>
              <w:rPr>
                <w:rFonts w:ascii="Calibri" w:eastAsia="Calibri" w:hAnsi="Calibri" w:cs="Calibri"/>
                <w:sz w:val="22"/>
                <w:szCs w:val="22"/>
              </w:rPr>
            </w:pPr>
            <w:hyperlink r:id="rId15">
              <w:r>
                <w:rPr>
                  <w:rFonts w:ascii="Calibri" w:eastAsia="Calibri" w:hAnsi="Calibri" w:cs="Calibri"/>
                  <w:color w:val="1155CC"/>
                  <w:sz w:val="22"/>
                  <w:szCs w:val="22"/>
                  <w:u w:val="single"/>
                </w:rPr>
                <w:t>http://caepnet.org/standards/2022-itp/standard-3</w:t>
              </w:r>
            </w:hyperlink>
          </w:p>
          <w:p w14:paraId="00000049" w14:textId="77777777" w:rsidR="00624CAB" w:rsidRDefault="00624CAB">
            <w:pPr>
              <w:rPr>
                <w:rFonts w:ascii="Calibri" w:eastAsia="Calibri" w:hAnsi="Calibri" w:cs="Calibri"/>
                <w:sz w:val="22"/>
                <w:szCs w:val="22"/>
              </w:rPr>
            </w:pPr>
          </w:p>
        </w:tc>
      </w:tr>
      <w:tr w:rsidR="00624CAB" w14:paraId="5C3EB5B0" w14:textId="77777777">
        <w:tc>
          <w:tcPr>
            <w:tcW w:w="4516" w:type="dxa"/>
          </w:tcPr>
          <w:p w14:paraId="0000004A" w14:textId="77777777" w:rsidR="00624CAB" w:rsidRDefault="00000000">
            <w:pPr>
              <w:rPr>
                <w:rFonts w:ascii="Calibri" w:eastAsia="Calibri" w:hAnsi="Calibri" w:cs="Calibri"/>
                <w:sz w:val="22"/>
                <w:szCs w:val="22"/>
              </w:rPr>
            </w:pPr>
            <w:r>
              <w:rPr>
                <w:rFonts w:ascii="Calibri" w:eastAsia="Calibri" w:hAnsi="Calibri" w:cs="Calibri"/>
                <w:sz w:val="22"/>
                <w:szCs w:val="22"/>
              </w:rPr>
              <w:lastRenderedPageBreak/>
              <w:t>The institution uses the information gained from assessment to improve student learning.</w:t>
            </w:r>
          </w:p>
        </w:tc>
        <w:tc>
          <w:tcPr>
            <w:tcW w:w="6470" w:type="dxa"/>
          </w:tcPr>
          <w:p w14:paraId="0000004B" w14:textId="77777777" w:rsidR="00624CAB" w:rsidRDefault="00000000">
            <w:pPr>
              <w:shd w:val="clear" w:color="auto" w:fill="FFFFFF"/>
              <w:spacing w:line="276" w:lineRule="auto"/>
              <w:rPr>
                <w:rFonts w:ascii="Calibri" w:eastAsia="Calibri" w:hAnsi="Calibri" w:cs="Calibri"/>
                <w:sz w:val="22"/>
                <w:szCs w:val="22"/>
              </w:rPr>
            </w:pPr>
            <w:r>
              <w:rPr>
                <w:rFonts w:ascii="Calibri" w:eastAsia="Calibri" w:hAnsi="Calibri" w:cs="Calibri"/>
                <w:b/>
                <w:sz w:val="22"/>
                <w:szCs w:val="22"/>
              </w:rPr>
              <w:t xml:space="preserve">R5 Quality Assurance System and Continuous Improvement: </w:t>
            </w:r>
            <w:r>
              <w:rPr>
                <w:rFonts w:ascii="Calibri" w:eastAsia="Calibri" w:hAnsi="Calibri" w:cs="Calibri"/>
                <w:sz w:val="22"/>
                <w:szCs w:val="22"/>
              </w:rPr>
              <w:t xml:space="preserve">The provider maintains a quality assurance system that consists of valid data from multiple measures and supports continuous improvement that is sustained and </w:t>
            </w:r>
            <w:proofErr w:type="gramStart"/>
            <w:r>
              <w:rPr>
                <w:rFonts w:ascii="Calibri" w:eastAsia="Calibri" w:hAnsi="Calibri" w:cs="Calibri"/>
                <w:sz w:val="22"/>
                <w:szCs w:val="22"/>
              </w:rPr>
              <w:t>evidence-based</w:t>
            </w:r>
            <w:proofErr w:type="gramEnd"/>
            <w:r>
              <w:rPr>
                <w:rFonts w:ascii="Calibri" w:eastAsia="Calibri" w:hAnsi="Calibri" w:cs="Calibri"/>
                <w:sz w:val="22"/>
                <w:szCs w:val="22"/>
              </w:rPr>
              <w:t>. The system is developed and maintained with input from internal and external stakeholders. The provider uses the results of inquiry and data collection to establish priorities, enhance program elements, establish goals for improving, and highlight innovations.</w:t>
            </w:r>
          </w:p>
          <w:p w14:paraId="0000004C" w14:textId="77777777" w:rsidR="00624CAB" w:rsidRDefault="00624CAB">
            <w:pPr>
              <w:shd w:val="clear" w:color="auto" w:fill="FFFFFF"/>
              <w:spacing w:line="276" w:lineRule="auto"/>
              <w:rPr>
                <w:rFonts w:ascii="Calibri" w:eastAsia="Calibri" w:hAnsi="Calibri" w:cs="Calibri"/>
                <w:sz w:val="22"/>
                <w:szCs w:val="22"/>
              </w:rPr>
            </w:pPr>
          </w:p>
          <w:p w14:paraId="0000004D" w14:textId="77777777" w:rsidR="00624CAB" w:rsidRDefault="00000000">
            <w:pPr>
              <w:keepNext/>
              <w:shd w:val="clear" w:color="auto" w:fill="FFFFFF"/>
              <w:spacing w:after="420"/>
              <w:rPr>
                <w:rFonts w:ascii="Calibri" w:eastAsia="Calibri" w:hAnsi="Calibri" w:cs="Calibri"/>
                <w:sz w:val="22"/>
                <w:szCs w:val="22"/>
              </w:rPr>
            </w:pPr>
            <w:r>
              <w:rPr>
                <w:rFonts w:ascii="Calibri" w:eastAsia="Calibri" w:hAnsi="Calibri" w:cs="Calibri"/>
                <w:b/>
                <w:sz w:val="22"/>
                <w:szCs w:val="22"/>
              </w:rPr>
              <w:t xml:space="preserve">R5.1 Quality Assurance System: </w:t>
            </w:r>
            <w:r>
              <w:rPr>
                <w:rFonts w:ascii="Calibri" w:eastAsia="Calibri" w:hAnsi="Calibri" w:cs="Calibri"/>
                <w:sz w:val="22"/>
                <w:szCs w:val="22"/>
              </w:rPr>
              <w:t>The provider has developed, implemented, and modified, as needed, a functioning quality assurance system that ensures a sustainable process to document operational effectiveness. The provider documents how data enter the system, how data are reported and used in decision making, and how the outcomes of those decisions inform programmatic improvement.</w:t>
            </w:r>
          </w:p>
        </w:tc>
        <w:tc>
          <w:tcPr>
            <w:tcW w:w="1974" w:type="dxa"/>
          </w:tcPr>
          <w:p w14:paraId="0000004E" w14:textId="77777777" w:rsidR="00624CAB" w:rsidRDefault="00000000">
            <w:pPr>
              <w:rPr>
                <w:rFonts w:ascii="Calibri" w:eastAsia="Calibri" w:hAnsi="Calibri" w:cs="Calibri"/>
                <w:sz w:val="22"/>
                <w:szCs w:val="22"/>
              </w:rPr>
            </w:pPr>
            <w:r>
              <w:rPr>
                <w:rFonts w:ascii="Calibri" w:eastAsia="Calibri" w:hAnsi="Calibri" w:cs="Calibri"/>
                <w:sz w:val="22"/>
                <w:szCs w:val="22"/>
              </w:rPr>
              <w:t xml:space="preserve">CAEP Website Standard 5: </w:t>
            </w:r>
            <w:hyperlink r:id="rId16">
              <w:r>
                <w:rPr>
                  <w:rFonts w:ascii="Calibri" w:eastAsia="Calibri" w:hAnsi="Calibri" w:cs="Calibri"/>
                  <w:color w:val="1155CC"/>
                  <w:sz w:val="22"/>
                  <w:szCs w:val="22"/>
                  <w:u w:val="single"/>
                </w:rPr>
                <w:t>http://caepnet.org/standards/2022-itp/standard-5</w:t>
              </w:r>
            </w:hyperlink>
          </w:p>
        </w:tc>
      </w:tr>
      <w:tr w:rsidR="00624CAB" w14:paraId="6CCD045D" w14:textId="77777777">
        <w:tc>
          <w:tcPr>
            <w:tcW w:w="4516" w:type="dxa"/>
          </w:tcPr>
          <w:p w14:paraId="0000004F" w14:textId="77777777" w:rsidR="00624CAB" w:rsidRDefault="00000000">
            <w:pPr>
              <w:rPr>
                <w:rFonts w:ascii="Calibri" w:eastAsia="Calibri" w:hAnsi="Calibri" w:cs="Calibri"/>
                <w:sz w:val="22"/>
                <w:szCs w:val="22"/>
              </w:rPr>
            </w:pPr>
            <w:r>
              <w:rPr>
                <w:rFonts w:ascii="Calibri" w:eastAsia="Calibri" w:hAnsi="Calibri" w:cs="Calibri"/>
                <w:sz w:val="22"/>
                <w:szCs w:val="22"/>
              </w:rPr>
              <w:t>The institution’s processes and methodologies to assess student learning reflect good practice, including the substantial participation of faculty, instructional and other relevant staff members.</w:t>
            </w:r>
          </w:p>
        </w:tc>
        <w:tc>
          <w:tcPr>
            <w:tcW w:w="6470" w:type="dxa"/>
          </w:tcPr>
          <w:p w14:paraId="00000050" w14:textId="77777777" w:rsidR="00624CAB" w:rsidRDefault="00000000">
            <w:pPr>
              <w:keepNext/>
              <w:spacing w:after="420"/>
              <w:rPr>
                <w:rFonts w:ascii="Calibri" w:eastAsia="Calibri" w:hAnsi="Calibri" w:cs="Calibri"/>
                <w:sz w:val="22"/>
                <w:szCs w:val="22"/>
              </w:rPr>
            </w:pPr>
            <w:r>
              <w:rPr>
                <w:rFonts w:ascii="Calibri" w:eastAsia="Calibri" w:hAnsi="Calibri" w:cs="Calibri"/>
                <w:b/>
                <w:sz w:val="22"/>
                <w:szCs w:val="22"/>
              </w:rPr>
              <w:t xml:space="preserve">R5.2 Data Quality: </w:t>
            </w:r>
            <w:r>
              <w:rPr>
                <w:rFonts w:ascii="Calibri" w:eastAsia="Calibri" w:hAnsi="Calibri" w:cs="Calibri"/>
                <w:sz w:val="22"/>
                <w:szCs w:val="22"/>
              </w:rPr>
              <w:t>The provider’s quality assurance system from R5.1 relies on relevant, verifiable, representative, cumulative, and actionable measures to ensure interpretations of data are valid and consistent</w:t>
            </w:r>
          </w:p>
          <w:p w14:paraId="00000051" w14:textId="77777777" w:rsidR="00624CAB" w:rsidRDefault="00000000">
            <w:pPr>
              <w:keepNext/>
              <w:spacing w:after="420"/>
              <w:rPr>
                <w:rFonts w:ascii="Calibri" w:eastAsia="Calibri" w:hAnsi="Calibri" w:cs="Calibri"/>
                <w:sz w:val="22"/>
                <w:szCs w:val="22"/>
              </w:rPr>
            </w:pPr>
            <w:r>
              <w:rPr>
                <w:rFonts w:ascii="Calibri" w:eastAsia="Calibri" w:hAnsi="Calibri" w:cs="Calibri"/>
                <w:b/>
                <w:sz w:val="22"/>
                <w:szCs w:val="22"/>
              </w:rPr>
              <w:t xml:space="preserve">R5.3 Stakeholder Involvement: </w:t>
            </w:r>
            <w:r>
              <w:rPr>
                <w:rFonts w:ascii="Calibri" w:eastAsia="Calibri" w:hAnsi="Calibri" w:cs="Calibri"/>
                <w:sz w:val="22"/>
                <w:szCs w:val="22"/>
              </w:rPr>
              <w:t xml:space="preserve">The provider includes relevant internal (e.g., EPP administrators, faculty, staff, candidates) and external (e.g., alumni, practitioners, school and community partners, </w:t>
            </w:r>
            <w:proofErr w:type="gramStart"/>
            <w:r>
              <w:rPr>
                <w:rFonts w:ascii="Calibri" w:eastAsia="Calibri" w:hAnsi="Calibri" w:cs="Calibri"/>
                <w:sz w:val="22"/>
                <w:szCs w:val="22"/>
              </w:rPr>
              <w:t>employers</w:t>
            </w:r>
            <w:proofErr w:type="gramEnd"/>
            <w:r>
              <w:rPr>
                <w:rFonts w:ascii="Calibri" w:eastAsia="Calibri" w:hAnsi="Calibri" w:cs="Calibri"/>
                <w:sz w:val="22"/>
                <w:szCs w:val="22"/>
              </w:rPr>
              <w:t xml:space="preserve"> stakeholders in program evaluation and continuous improvement processes.</w:t>
            </w:r>
          </w:p>
        </w:tc>
        <w:tc>
          <w:tcPr>
            <w:tcW w:w="1974" w:type="dxa"/>
          </w:tcPr>
          <w:p w14:paraId="00000052" w14:textId="77777777" w:rsidR="00624CAB" w:rsidRDefault="00000000">
            <w:pPr>
              <w:rPr>
                <w:rFonts w:ascii="Calibri" w:eastAsia="Calibri" w:hAnsi="Calibri" w:cs="Calibri"/>
                <w:sz w:val="22"/>
                <w:szCs w:val="22"/>
              </w:rPr>
            </w:pPr>
            <w:r>
              <w:rPr>
                <w:rFonts w:ascii="Calibri" w:eastAsia="Calibri" w:hAnsi="Calibri" w:cs="Calibri"/>
                <w:sz w:val="22"/>
                <w:szCs w:val="22"/>
              </w:rPr>
              <w:t xml:space="preserve">CAEP Website Standard 5: </w:t>
            </w:r>
            <w:hyperlink r:id="rId17">
              <w:r>
                <w:rPr>
                  <w:rFonts w:ascii="Calibri" w:eastAsia="Calibri" w:hAnsi="Calibri" w:cs="Calibri"/>
                  <w:color w:val="1155CC"/>
                  <w:sz w:val="22"/>
                  <w:szCs w:val="22"/>
                  <w:u w:val="single"/>
                </w:rPr>
                <w:t>http://caepnet.org/standards/2022-itp/standard-5</w:t>
              </w:r>
            </w:hyperlink>
          </w:p>
        </w:tc>
      </w:tr>
    </w:tbl>
    <w:p w14:paraId="00000053" w14:textId="77777777" w:rsidR="00624CAB" w:rsidRDefault="00624CAB">
      <w:pPr>
        <w:rPr>
          <w:rFonts w:ascii="Calibri" w:eastAsia="Calibri" w:hAnsi="Calibri" w:cs="Calibri"/>
          <w:b/>
          <w:sz w:val="22"/>
          <w:szCs w:val="22"/>
        </w:rPr>
      </w:pPr>
    </w:p>
    <w:p w14:paraId="00000054" w14:textId="77777777" w:rsidR="00624CAB" w:rsidRDefault="00000000">
      <w:pPr>
        <w:rPr>
          <w:rFonts w:ascii="Calibri" w:eastAsia="Calibri" w:hAnsi="Calibri" w:cs="Calibri"/>
          <w:b/>
          <w:sz w:val="22"/>
          <w:szCs w:val="22"/>
        </w:rPr>
      </w:pPr>
      <w:r>
        <w:rPr>
          <w:rFonts w:ascii="Calibri" w:eastAsia="Calibri" w:hAnsi="Calibri" w:cs="Calibri"/>
          <w:b/>
          <w:sz w:val="22"/>
          <w:szCs w:val="22"/>
        </w:rPr>
        <w:t>Step 3: Final Steps</w:t>
      </w:r>
    </w:p>
    <w:p w14:paraId="00000055" w14:textId="77777777" w:rsidR="00624CAB" w:rsidRDefault="00000000">
      <w:pPr>
        <w:rPr>
          <w:rFonts w:ascii="Calibri" w:eastAsia="Calibri" w:hAnsi="Calibri" w:cs="Calibri"/>
          <w:sz w:val="22"/>
          <w:szCs w:val="22"/>
        </w:rPr>
      </w:pPr>
      <w:r>
        <w:rPr>
          <w:rFonts w:ascii="Calibri" w:eastAsia="Calibri" w:hAnsi="Calibri" w:cs="Calibri"/>
          <w:i/>
          <w:sz w:val="22"/>
          <w:szCs w:val="22"/>
        </w:rPr>
        <w:lastRenderedPageBreak/>
        <w:t>Please e-mail your completed form to the UAC/OIRA liaison, Reuben Ternes (</w:t>
      </w:r>
      <w:hyperlink r:id="rId18">
        <w:r>
          <w:rPr>
            <w:rFonts w:ascii="Calibri" w:eastAsia="Calibri" w:hAnsi="Calibri" w:cs="Calibri"/>
            <w:i/>
            <w:color w:val="0000FF"/>
            <w:sz w:val="22"/>
            <w:szCs w:val="22"/>
            <w:u w:val="single"/>
          </w:rPr>
          <w:t>ternes@oakland.edu</w:t>
        </w:r>
      </w:hyperlink>
      <w:r>
        <w:rPr>
          <w:rFonts w:ascii="Calibri" w:eastAsia="Calibri" w:hAnsi="Calibri" w:cs="Calibri"/>
          <w:i/>
          <w:sz w:val="22"/>
          <w:szCs w:val="22"/>
        </w:rPr>
        <w:t xml:space="preserve">). The UAC will review the program mapping to make sure it meets the HLC standards. After the review is complete, you will receive a response from the UAC indicating </w:t>
      </w:r>
      <w:proofErr w:type="gramStart"/>
      <w:r>
        <w:rPr>
          <w:rFonts w:ascii="Calibri" w:eastAsia="Calibri" w:hAnsi="Calibri" w:cs="Calibri"/>
          <w:i/>
          <w:sz w:val="22"/>
          <w:szCs w:val="22"/>
        </w:rPr>
        <w:t>the final result</w:t>
      </w:r>
      <w:proofErr w:type="gramEnd"/>
      <w:r>
        <w:rPr>
          <w:rFonts w:ascii="Calibri" w:eastAsia="Calibri" w:hAnsi="Calibri" w:cs="Calibri"/>
          <w:i/>
          <w:sz w:val="22"/>
          <w:szCs w:val="22"/>
        </w:rPr>
        <w:t xml:space="preserve"> of the review.  </w:t>
      </w:r>
    </w:p>
    <w:p w14:paraId="00000056" w14:textId="77777777" w:rsidR="00624CAB" w:rsidRDefault="00624CAB">
      <w:pPr>
        <w:rPr>
          <w:rFonts w:ascii="Calibri" w:eastAsia="Calibri" w:hAnsi="Calibri" w:cs="Calibri"/>
          <w:sz w:val="22"/>
          <w:szCs w:val="22"/>
        </w:rPr>
      </w:pPr>
    </w:p>
    <w:sectPr w:rsidR="00624CAB">
      <w:footerReference w:type="default" r:id="rId19"/>
      <w:pgSz w:w="15840" w:h="12240" w:orient="landscape"/>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therine Wigent" w:date="2023-01-27T13:42:00Z" w:initials="">
    <w:p w14:paraId="0000005A" w14:textId="77777777" w:rsidR="00624CAB"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 will let you fill this 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5A"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5A" w16cid:durableId="278204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C2FF8" w14:textId="77777777" w:rsidR="00BE7F71" w:rsidRDefault="00BE7F71">
      <w:r>
        <w:separator/>
      </w:r>
    </w:p>
  </w:endnote>
  <w:endnote w:type="continuationSeparator" w:id="0">
    <w:p w14:paraId="0D1D1594" w14:textId="77777777" w:rsidR="00BE7F71" w:rsidRDefault="00BE7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7" w14:textId="77777777" w:rsidR="00624CAB" w:rsidRDefault="00000000">
    <w:pPr>
      <w:pBdr>
        <w:top w:val="nil"/>
        <w:left w:val="nil"/>
        <w:bottom w:val="nil"/>
        <w:right w:val="nil"/>
        <w:between w:val="nil"/>
      </w:pBdr>
      <w:tabs>
        <w:tab w:val="center" w:pos="4320"/>
        <w:tab w:val="right" w:pos="8640"/>
      </w:tabs>
      <w:rPr>
        <w:color w:val="000000"/>
        <w:sz w:val="18"/>
        <w:szCs w:val="18"/>
      </w:rPr>
    </w:pPr>
    <w:r>
      <w:rPr>
        <w:color w:val="000000"/>
        <w:sz w:val="18"/>
        <w:szCs w:val="18"/>
      </w:rPr>
      <w:t>University Assessment Committee</w:t>
    </w:r>
  </w:p>
  <w:p w14:paraId="00000058" w14:textId="77777777" w:rsidR="00624CAB" w:rsidRDefault="00000000">
    <w:pPr>
      <w:pBdr>
        <w:top w:val="nil"/>
        <w:left w:val="nil"/>
        <w:bottom w:val="nil"/>
        <w:right w:val="nil"/>
        <w:between w:val="nil"/>
      </w:pBdr>
      <w:tabs>
        <w:tab w:val="center" w:pos="4320"/>
        <w:tab w:val="right" w:pos="8640"/>
      </w:tabs>
      <w:rPr>
        <w:color w:val="000000"/>
        <w:sz w:val="18"/>
        <w:szCs w:val="18"/>
      </w:rPr>
    </w:pPr>
    <w:r>
      <w:rPr>
        <w:color w:val="000000"/>
        <w:sz w:val="18"/>
        <w:szCs w:val="18"/>
      </w:rPr>
      <w:t>Last Updated: 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02E2D" w14:textId="77777777" w:rsidR="00BE7F71" w:rsidRDefault="00BE7F71">
      <w:r>
        <w:separator/>
      </w:r>
    </w:p>
  </w:footnote>
  <w:footnote w:type="continuationSeparator" w:id="0">
    <w:p w14:paraId="29020CA0" w14:textId="77777777" w:rsidR="00BE7F71" w:rsidRDefault="00BE7F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26D2C"/>
    <w:multiLevelType w:val="multilevel"/>
    <w:tmpl w:val="FB4A0FC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682242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CAB"/>
    <w:rsid w:val="0001548F"/>
    <w:rsid w:val="000405AE"/>
    <w:rsid w:val="0015352F"/>
    <w:rsid w:val="00624CAB"/>
    <w:rsid w:val="00BE7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75B33E"/>
  <w15:docId w15:val="{5899429A-A53A-DD4B-9470-0EABC897D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798"/>
  </w:style>
  <w:style w:type="paragraph" w:styleId="Heading1">
    <w:name w:val="heading 1"/>
    <w:basedOn w:val="Normal"/>
    <w:next w:val="Normal"/>
    <w:uiPriority w:val="9"/>
    <w:qFormat/>
    <w:rsid w:val="001D3798"/>
    <w:pPr>
      <w:keepNext/>
      <w:outlineLvl w:val="0"/>
    </w:pPr>
    <w:rPr>
      <w:b/>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Indent">
    <w:name w:val="Body Text Indent"/>
    <w:basedOn w:val="Normal"/>
    <w:rsid w:val="001D3798"/>
    <w:pPr>
      <w:ind w:left="720"/>
    </w:pPr>
    <w:rPr>
      <w:szCs w:val="20"/>
    </w:rPr>
  </w:style>
  <w:style w:type="paragraph" w:styleId="Footer">
    <w:name w:val="footer"/>
    <w:basedOn w:val="Normal"/>
    <w:rsid w:val="001D3798"/>
    <w:pPr>
      <w:tabs>
        <w:tab w:val="center" w:pos="4320"/>
        <w:tab w:val="right" w:pos="8640"/>
      </w:tabs>
    </w:pPr>
    <w:rPr>
      <w:szCs w:val="20"/>
    </w:rPr>
  </w:style>
  <w:style w:type="paragraph" w:styleId="BodyText">
    <w:name w:val="Body Text"/>
    <w:basedOn w:val="Normal"/>
    <w:rsid w:val="001D3798"/>
    <w:rPr>
      <w:bCs/>
      <w:i/>
      <w:iCs/>
      <w:sz w:val="22"/>
      <w:szCs w:val="20"/>
    </w:rPr>
  </w:style>
  <w:style w:type="paragraph" w:styleId="BalloonText">
    <w:name w:val="Balloon Text"/>
    <w:basedOn w:val="Normal"/>
    <w:link w:val="BalloonTextChar"/>
    <w:rsid w:val="00AE7B23"/>
    <w:rPr>
      <w:rFonts w:ascii="Tahoma" w:hAnsi="Tahoma" w:cs="Tahoma"/>
      <w:sz w:val="16"/>
      <w:szCs w:val="16"/>
    </w:rPr>
  </w:style>
  <w:style w:type="character" w:customStyle="1" w:styleId="BalloonTextChar">
    <w:name w:val="Balloon Text Char"/>
    <w:basedOn w:val="DefaultParagraphFont"/>
    <w:link w:val="BalloonText"/>
    <w:rsid w:val="00AE7B23"/>
    <w:rPr>
      <w:rFonts w:ascii="Tahoma" w:hAnsi="Tahoma" w:cs="Tahoma"/>
      <w:sz w:val="16"/>
      <w:szCs w:val="16"/>
    </w:rPr>
  </w:style>
  <w:style w:type="paragraph" w:styleId="Header">
    <w:name w:val="header"/>
    <w:basedOn w:val="Normal"/>
    <w:link w:val="HeaderChar"/>
    <w:rsid w:val="00020E04"/>
    <w:pPr>
      <w:tabs>
        <w:tab w:val="center" w:pos="4680"/>
        <w:tab w:val="right" w:pos="9360"/>
      </w:tabs>
    </w:pPr>
  </w:style>
  <w:style w:type="character" w:customStyle="1" w:styleId="HeaderChar">
    <w:name w:val="Header Char"/>
    <w:basedOn w:val="DefaultParagraphFont"/>
    <w:link w:val="Header"/>
    <w:rsid w:val="00020E04"/>
    <w:rPr>
      <w:sz w:val="24"/>
      <w:szCs w:val="24"/>
    </w:rPr>
  </w:style>
  <w:style w:type="character" w:styleId="CommentReference">
    <w:name w:val="annotation reference"/>
    <w:basedOn w:val="DefaultParagraphFont"/>
    <w:rsid w:val="000B33AC"/>
    <w:rPr>
      <w:sz w:val="18"/>
      <w:szCs w:val="18"/>
    </w:rPr>
  </w:style>
  <w:style w:type="paragraph" w:styleId="CommentText">
    <w:name w:val="annotation text"/>
    <w:basedOn w:val="Normal"/>
    <w:link w:val="CommentTextChar"/>
    <w:rsid w:val="000B33AC"/>
  </w:style>
  <w:style w:type="character" w:customStyle="1" w:styleId="CommentTextChar">
    <w:name w:val="Comment Text Char"/>
    <w:basedOn w:val="DefaultParagraphFont"/>
    <w:link w:val="CommentText"/>
    <w:rsid w:val="000B33AC"/>
    <w:rPr>
      <w:sz w:val="24"/>
      <w:szCs w:val="24"/>
    </w:rPr>
  </w:style>
  <w:style w:type="paragraph" w:styleId="CommentSubject">
    <w:name w:val="annotation subject"/>
    <w:basedOn w:val="CommentText"/>
    <w:next w:val="CommentText"/>
    <w:link w:val="CommentSubjectChar"/>
    <w:rsid w:val="000B33AC"/>
    <w:rPr>
      <w:b/>
      <w:bCs/>
      <w:sz w:val="20"/>
      <w:szCs w:val="20"/>
    </w:rPr>
  </w:style>
  <w:style w:type="character" w:customStyle="1" w:styleId="CommentSubjectChar">
    <w:name w:val="Comment Subject Char"/>
    <w:basedOn w:val="CommentTextChar"/>
    <w:link w:val="CommentSubject"/>
    <w:rsid w:val="000B33AC"/>
    <w:rPr>
      <w:b/>
      <w:bCs/>
      <w:sz w:val="24"/>
      <w:szCs w:val="24"/>
    </w:rPr>
  </w:style>
  <w:style w:type="paragraph" w:styleId="ListParagraph">
    <w:name w:val="List Paragraph"/>
    <w:basedOn w:val="Normal"/>
    <w:uiPriority w:val="34"/>
    <w:qFormat/>
    <w:rsid w:val="000B2D84"/>
    <w:pPr>
      <w:ind w:left="720"/>
      <w:contextualSpacing/>
    </w:pPr>
  </w:style>
  <w:style w:type="table" w:styleId="TableGrid">
    <w:name w:val="Table Grid"/>
    <w:basedOn w:val="TableNormal"/>
    <w:rsid w:val="0050275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9223A5"/>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akland.edu/upload/docs/OIRA/Assessment/Forms/UAC%20Assessment%20Report%20Format.docx" TargetMode="External"/><Relationship Id="rId13" Type="http://schemas.microsoft.com/office/2016/09/relationships/commentsIds" Target="commentsIds.xml"/><Relationship Id="rId18" Type="http://schemas.openxmlformats.org/officeDocument/2006/relationships/hyperlink" Target="mailto:ternes@oakland.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caepnet.org/standards/2022-itp/standard-5" TargetMode="External"/><Relationship Id="rId2" Type="http://schemas.openxmlformats.org/officeDocument/2006/relationships/numbering" Target="numbering.xml"/><Relationship Id="rId16" Type="http://schemas.openxmlformats.org/officeDocument/2006/relationships/hyperlink" Target="http://caepnet.org/standards/2022-itp/standard-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http://caepnet.org/standards/2022-itp/standard-3" TargetMode="External"/><Relationship Id="rId10" Type="http://schemas.openxmlformats.org/officeDocument/2006/relationships/hyperlink" Target="mailto:ternes@oakland.ed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ernes@oakland.edu" TargetMode="External"/><Relationship Id="rId14" Type="http://schemas.openxmlformats.org/officeDocument/2006/relationships/hyperlink" Target="http://caepnet.org/standards/2022-itp/standar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b6TPJHqPrEfF3yNec9tq/PAyeQA==">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1399</Words>
  <Characters>7980</Characters>
  <Application>Microsoft Office Word</Application>
  <DocSecurity>0</DocSecurity>
  <Lines>66</Lines>
  <Paragraphs>18</Paragraphs>
  <ScaleCrop>false</ScaleCrop>
  <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Ternes</dc:creator>
  <cp:lastModifiedBy>Ambika Bhargava</cp:lastModifiedBy>
  <cp:revision>3</cp:revision>
  <dcterms:created xsi:type="dcterms:W3CDTF">2023-01-30T13:56:00Z</dcterms:created>
  <dcterms:modified xsi:type="dcterms:W3CDTF">2023-01-30T13:59:00Z</dcterms:modified>
</cp:coreProperties>
</file>