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F4A26" w14:textId="77777777" w:rsidR="00EF7DA9" w:rsidRPr="00265383" w:rsidRDefault="00EF7DA9">
      <w:pPr>
        <w:jc w:val="center"/>
        <w:rPr>
          <w:rFonts w:asciiTheme="minorHAnsi" w:hAnsiTheme="minorHAnsi" w:cstheme="minorHAnsi"/>
          <w:b/>
          <w:i/>
          <w:iCs/>
          <w:sz w:val="32"/>
          <w:szCs w:val="22"/>
        </w:rPr>
      </w:pPr>
      <w:r w:rsidRPr="00265383">
        <w:rPr>
          <w:rFonts w:asciiTheme="minorHAnsi" w:hAnsiTheme="minorHAnsi" w:cstheme="minorHAnsi"/>
          <w:b/>
          <w:sz w:val="32"/>
          <w:szCs w:val="22"/>
        </w:rPr>
        <w:t>Oakland University Assessment Committee</w:t>
      </w:r>
    </w:p>
    <w:p w14:paraId="7B5C4F38" w14:textId="5FFE7641"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 xml:space="preserve">Assessment </w:t>
      </w:r>
      <w:r w:rsidR="007E3E54">
        <w:rPr>
          <w:rFonts w:asciiTheme="minorHAnsi" w:hAnsiTheme="minorHAnsi" w:cstheme="minorHAnsi"/>
          <w:b/>
          <w:sz w:val="32"/>
          <w:szCs w:val="22"/>
        </w:rPr>
        <w:t>Process</w:t>
      </w:r>
      <w:r w:rsidR="0083768E">
        <w:rPr>
          <w:rFonts w:asciiTheme="minorHAnsi" w:hAnsiTheme="minorHAnsi" w:cstheme="minorHAnsi"/>
          <w:b/>
          <w:sz w:val="32"/>
          <w:szCs w:val="22"/>
        </w:rPr>
        <w:t xml:space="preserve"> for Programs with</w:t>
      </w:r>
      <w:r w:rsidR="00A720A0">
        <w:rPr>
          <w:rFonts w:asciiTheme="minorHAnsi" w:hAnsiTheme="minorHAnsi" w:cstheme="minorHAnsi"/>
          <w:b/>
          <w:sz w:val="32"/>
          <w:szCs w:val="22"/>
        </w:rPr>
        <w:t xml:space="preserve"> External Accreditation</w:t>
      </w:r>
    </w:p>
    <w:p w14:paraId="1F58191F" w14:textId="77777777" w:rsidR="00265383" w:rsidRDefault="00265383" w:rsidP="00265383">
      <w:pPr>
        <w:rPr>
          <w:rFonts w:asciiTheme="minorHAnsi" w:hAnsiTheme="minorHAnsi" w:cstheme="minorHAnsi"/>
          <w:sz w:val="22"/>
          <w:szCs w:val="22"/>
        </w:rPr>
      </w:pPr>
    </w:p>
    <w:p w14:paraId="11C884D2" w14:textId="77777777" w:rsidR="00265383" w:rsidRDefault="00265383" w:rsidP="00265383">
      <w:pPr>
        <w:rPr>
          <w:rFonts w:asciiTheme="minorHAnsi" w:hAnsiTheme="minorHAnsi" w:cstheme="minorHAnsi"/>
          <w:sz w:val="22"/>
          <w:szCs w:val="22"/>
        </w:rPr>
      </w:pPr>
    </w:p>
    <w:p w14:paraId="549C1580" w14:textId="77777777" w:rsidR="00116ACA" w:rsidRDefault="00116ACA" w:rsidP="00265383">
      <w:pPr>
        <w:rPr>
          <w:rFonts w:asciiTheme="minorHAnsi" w:hAnsiTheme="minorHAnsi" w:cstheme="minorHAnsi"/>
          <w:sz w:val="22"/>
          <w:szCs w:val="22"/>
        </w:rPr>
      </w:pPr>
    </w:p>
    <w:p w14:paraId="02F1A599" w14:textId="77777777" w:rsidR="00116ACA" w:rsidRPr="001526FA" w:rsidRDefault="00116ACA" w:rsidP="00265383">
      <w:pPr>
        <w:rPr>
          <w:rFonts w:asciiTheme="minorHAnsi" w:hAnsiTheme="minorHAnsi" w:cstheme="minorHAnsi"/>
          <w:sz w:val="22"/>
          <w:szCs w:val="22"/>
          <w:u w:val="single"/>
        </w:rPr>
      </w:pPr>
      <w:r w:rsidRPr="001526FA">
        <w:rPr>
          <w:rFonts w:asciiTheme="minorHAnsi" w:hAnsiTheme="minorHAnsi" w:cstheme="minorHAnsi"/>
          <w:sz w:val="22"/>
          <w:szCs w:val="22"/>
          <w:u w:val="single"/>
        </w:rPr>
        <w:t>Overview</w:t>
      </w:r>
    </w:p>
    <w:p w14:paraId="0B6A86BF" w14:textId="77777777" w:rsidR="00116ACA" w:rsidRDefault="00116ACA">
      <w:pPr>
        <w:rPr>
          <w:rFonts w:asciiTheme="minorHAnsi" w:hAnsiTheme="minorHAnsi" w:cstheme="minorHAnsi"/>
          <w:b/>
          <w:sz w:val="22"/>
          <w:szCs w:val="22"/>
        </w:rPr>
      </w:pPr>
    </w:p>
    <w:p w14:paraId="0E2E0CF1" w14:textId="4D9DD751" w:rsidR="00241D19" w:rsidRDefault="00241D19">
      <w:pPr>
        <w:rPr>
          <w:rFonts w:asciiTheme="minorHAnsi" w:hAnsiTheme="minorHAnsi" w:cstheme="minorHAnsi"/>
          <w:sz w:val="22"/>
          <w:szCs w:val="22"/>
        </w:rPr>
      </w:pPr>
      <w:r w:rsidRPr="00241D19">
        <w:rPr>
          <w:rFonts w:asciiTheme="minorHAnsi" w:hAnsiTheme="minorHAnsi" w:cstheme="minorHAnsi"/>
          <w:sz w:val="22"/>
          <w:szCs w:val="22"/>
        </w:rPr>
        <w:t xml:space="preserve">The Higher Learning Commission </w:t>
      </w:r>
      <w:r w:rsidR="00811E80">
        <w:rPr>
          <w:rFonts w:asciiTheme="minorHAnsi" w:hAnsiTheme="minorHAnsi" w:cstheme="minorHAnsi"/>
          <w:sz w:val="22"/>
          <w:szCs w:val="22"/>
        </w:rPr>
        <w:t xml:space="preserve">(HLC) </w:t>
      </w:r>
      <w:r w:rsidRPr="00241D19">
        <w:rPr>
          <w:rFonts w:asciiTheme="minorHAnsi" w:hAnsiTheme="minorHAnsi" w:cstheme="minorHAnsi"/>
          <w:sz w:val="22"/>
          <w:szCs w:val="22"/>
        </w:rPr>
        <w:t>of the North Central Association</w:t>
      </w:r>
      <w:r w:rsidR="00C67341">
        <w:rPr>
          <w:rFonts w:asciiTheme="minorHAnsi" w:hAnsiTheme="minorHAnsi" w:cstheme="minorHAnsi"/>
          <w:sz w:val="22"/>
          <w:szCs w:val="22"/>
        </w:rPr>
        <w:t xml:space="preserve"> (NCA)</w:t>
      </w:r>
      <w:r w:rsidRPr="00241D19">
        <w:rPr>
          <w:rFonts w:asciiTheme="minorHAnsi" w:hAnsiTheme="minorHAnsi" w:cstheme="minorHAnsi"/>
          <w:sz w:val="22"/>
          <w:szCs w:val="22"/>
        </w:rPr>
        <w:t xml:space="preserve">, the university’s accrediting body, requires the university to </w:t>
      </w:r>
      <w:r>
        <w:rPr>
          <w:rFonts w:asciiTheme="minorHAnsi" w:hAnsiTheme="minorHAnsi" w:cstheme="minorHAnsi"/>
          <w:sz w:val="22"/>
          <w:szCs w:val="22"/>
        </w:rPr>
        <w:t>‘</w:t>
      </w:r>
      <w:r>
        <w:rPr>
          <w:rFonts w:asciiTheme="minorHAnsi" w:hAnsiTheme="minorHAnsi" w:cstheme="minorHAnsi"/>
          <w:i/>
          <w:sz w:val="22"/>
          <w:szCs w:val="22"/>
        </w:rPr>
        <w:t>demonstrate a commitment to educational achievement and improvement through ongoing assessment of student learning’.</w:t>
      </w:r>
      <w:r>
        <w:rPr>
          <w:rFonts w:asciiTheme="minorHAnsi" w:hAnsiTheme="minorHAnsi" w:cstheme="minorHAnsi"/>
          <w:sz w:val="22"/>
          <w:szCs w:val="22"/>
        </w:rPr>
        <w:t xml:space="preserve">  However, </w:t>
      </w:r>
      <w:r w:rsidR="00C67341">
        <w:rPr>
          <w:rFonts w:asciiTheme="minorHAnsi" w:hAnsiTheme="minorHAnsi" w:cstheme="minorHAnsi"/>
          <w:sz w:val="22"/>
          <w:szCs w:val="22"/>
        </w:rPr>
        <w:t>the NCA</w:t>
      </w:r>
      <w:r>
        <w:rPr>
          <w:rFonts w:asciiTheme="minorHAnsi" w:hAnsiTheme="minorHAnsi" w:cstheme="minorHAnsi"/>
          <w:sz w:val="22"/>
          <w:szCs w:val="22"/>
        </w:rPr>
        <w:t xml:space="preserve"> allows the university to decide how best to meet this requirement.  </w:t>
      </w:r>
    </w:p>
    <w:p w14:paraId="518543B0" w14:textId="77777777" w:rsidR="00241D19" w:rsidRDefault="00241D19">
      <w:pPr>
        <w:rPr>
          <w:rFonts w:asciiTheme="minorHAnsi" w:hAnsiTheme="minorHAnsi" w:cstheme="minorHAnsi"/>
          <w:sz w:val="22"/>
          <w:szCs w:val="22"/>
        </w:rPr>
      </w:pPr>
    </w:p>
    <w:p w14:paraId="7DF79D1F" w14:textId="77777777" w:rsidR="00811E80" w:rsidRDefault="00241D19">
      <w:pPr>
        <w:rPr>
          <w:rFonts w:asciiTheme="minorHAnsi" w:hAnsiTheme="minorHAnsi" w:cstheme="minorHAnsi"/>
          <w:sz w:val="22"/>
          <w:szCs w:val="22"/>
        </w:rPr>
      </w:pPr>
      <w:r>
        <w:rPr>
          <w:rFonts w:asciiTheme="minorHAnsi" w:hAnsiTheme="minorHAnsi" w:cstheme="minorHAnsi"/>
          <w:sz w:val="22"/>
          <w:szCs w:val="22"/>
        </w:rPr>
        <w:t>Typically, programs meet this requirement by participating in the university’s assessment cycle, as detailed by the university assess</w:t>
      </w:r>
      <w:r w:rsidR="00811E80">
        <w:rPr>
          <w:rFonts w:asciiTheme="minorHAnsi" w:hAnsiTheme="minorHAnsi" w:cstheme="minorHAnsi"/>
          <w:sz w:val="22"/>
          <w:szCs w:val="22"/>
        </w:rPr>
        <w:t xml:space="preserve">ment committee (UAC).  Programs normally participate in this cycle by first submitting an assessment plan to the UAC, and upon approval, implementing that plan and reporting the results of the implementation back to the UAC in two-year repeating cycles.  </w:t>
      </w:r>
    </w:p>
    <w:p w14:paraId="66D4CE5C" w14:textId="77777777" w:rsidR="00811E80" w:rsidRDefault="00811E80">
      <w:pPr>
        <w:rPr>
          <w:rFonts w:asciiTheme="minorHAnsi" w:hAnsiTheme="minorHAnsi" w:cstheme="minorHAnsi"/>
          <w:sz w:val="22"/>
          <w:szCs w:val="22"/>
        </w:rPr>
      </w:pPr>
    </w:p>
    <w:p w14:paraId="7BA854CC" w14:textId="54B956A0" w:rsidR="00241D19" w:rsidRDefault="00811E80">
      <w:pPr>
        <w:rPr>
          <w:rFonts w:asciiTheme="minorHAnsi" w:hAnsiTheme="minorHAnsi" w:cstheme="minorHAnsi"/>
          <w:sz w:val="22"/>
          <w:szCs w:val="22"/>
        </w:rPr>
      </w:pPr>
      <w:r>
        <w:rPr>
          <w:rFonts w:asciiTheme="minorHAnsi" w:hAnsiTheme="minorHAnsi" w:cstheme="minorHAnsi"/>
          <w:sz w:val="22"/>
          <w:szCs w:val="22"/>
        </w:rPr>
        <w:t xml:space="preserve">Programs with external accreditation sometimes operate with a slightly different process than other programs.  Typically, external accreditors have assessment requirements that are more stringent then the requirements of the HLC.  As such, fulfilling the assessment requirements of the external accreditor is usually sufficient to satisfy the requirements of both the UAC and the HLC.  </w:t>
      </w:r>
      <w:r w:rsidR="00F118A6">
        <w:rPr>
          <w:rFonts w:asciiTheme="minorHAnsi" w:hAnsiTheme="minorHAnsi" w:cstheme="minorHAnsi"/>
          <w:sz w:val="22"/>
          <w:szCs w:val="22"/>
        </w:rPr>
        <w:t>P</w:t>
      </w:r>
      <w:r>
        <w:rPr>
          <w:rFonts w:asciiTheme="minorHAnsi" w:hAnsiTheme="minorHAnsi" w:cstheme="minorHAnsi"/>
          <w:sz w:val="22"/>
          <w:szCs w:val="22"/>
        </w:rPr>
        <w:t xml:space="preserve">rograms with external accreditation </w:t>
      </w:r>
      <w:r w:rsidR="00F118A6">
        <w:rPr>
          <w:rFonts w:asciiTheme="minorHAnsi" w:hAnsiTheme="minorHAnsi" w:cstheme="minorHAnsi"/>
          <w:sz w:val="22"/>
          <w:szCs w:val="22"/>
        </w:rPr>
        <w:t xml:space="preserve">are eligible to apply for </w:t>
      </w:r>
      <w:r>
        <w:rPr>
          <w:rFonts w:asciiTheme="minorHAnsi" w:hAnsiTheme="minorHAnsi" w:cstheme="minorHAnsi"/>
          <w:sz w:val="22"/>
          <w:szCs w:val="22"/>
        </w:rPr>
        <w:t xml:space="preserve">a special waiver </w:t>
      </w:r>
      <w:r w:rsidR="00F118A6">
        <w:rPr>
          <w:rFonts w:asciiTheme="minorHAnsi" w:hAnsiTheme="minorHAnsi" w:cstheme="minorHAnsi"/>
          <w:sz w:val="22"/>
          <w:szCs w:val="22"/>
        </w:rPr>
        <w:t>to have their accreditation process substitute for the normal university process, reducing the burden on programs with external accreditation</w:t>
      </w:r>
      <w:r w:rsidR="00C67341">
        <w:rPr>
          <w:rFonts w:asciiTheme="minorHAnsi" w:hAnsiTheme="minorHAnsi" w:cstheme="minorHAnsi"/>
          <w:sz w:val="22"/>
          <w:szCs w:val="22"/>
        </w:rPr>
        <w:t xml:space="preserve"> and on the UAC</w:t>
      </w:r>
      <w:r w:rsidR="00F118A6">
        <w:rPr>
          <w:rFonts w:asciiTheme="minorHAnsi" w:hAnsiTheme="minorHAnsi" w:cstheme="minorHAnsi"/>
          <w:sz w:val="22"/>
          <w:szCs w:val="22"/>
        </w:rPr>
        <w:t>.</w:t>
      </w:r>
    </w:p>
    <w:p w14:paraId="7A139DCB" w14:textId="77777777" w:rsidR="00F118A6" w:rsidRDefault="00F118A6">
      <w:pPr>
        <w:rPr>
          <w:rFonts w:asciiTheme="minorHAnsi" w:hAnsiTheme="minorHAnsi" w:cstheme="minorHAnsi"/>
          <w:sz w:val="22"/>
          <w:szCs w:val="22"/>
        </w:rPr>
      </w:pPr>
    </w:p>
    <w:p w14:paraId="3F23ED2E" w14:textId="59B0BBE4" w:rsidR="001526FA" w:rsidRDefault="00C67341">
      <w:pPr>
        <w:rPr>
          <w:rFonts w:asciiTheme="minorHAnsi" w:hAnsiTheme="minorHAnsi" w:cstheme="minorHAnsi"/>
          <w:sz w:val="22"/>
          <w:szCs w:val="22"/>
        </w:rPr>
      </w:pPr>
      <w:r>
        <w:rPr>
          <w:rFonts w:asciiTheme="minorHAnsi" w:hAnsiTheme="minorHAnsi" w:cstheme="minorHAnsi"/>
          <w:sz w:val="22"/>
          <w:szCs w:val="22"/>
        </w:rPr>
        <w:t>This is</w:t>
      </w:r>
      <w:r w:rsidR="00F118A6">
        <w:rPr>
          <w:rFonts w:asciiTheme="minorHAnsi" w:hAnsiTheme="minorHAnsi" w:cstheme="minorHAnsi"/>
          <w:sz w:val="22"/>
          <w:szCs w:val="22"/>
        </w:rPr>
        <w:t xml:space="preserve"> how it works.  First, the program must show how their external accrediting body’s requirements meet or exceed the requirements of the</w:t>
      </w:r>
      <w:r w:rsidR="001526FA">
        <w:rPr>
          <w:rFonts w:asciiTheme="minorHAnsi" w:hAnsiTheme="minorHAnsi" w:cstheme="minorHAnsi"/>
          <w:sz w:val="22"/>
          <w:szCs w:val="22"/>
        </w:rPr>
        <w:t xml:space="preserve"> Higher Learning Commission.  This is done through a simple ‘mapping’ process that is submitted to the UAC.  Once the mapping process is reviewed and approved, the UAC then only requires your accrediting body’s formal letter of accreditation as evidence that the program is fulfilling the assessment requirements of the HLC.  Each time </w:t>
      </w:r>
      <w:r>
        <w:rPr>
          <w:rFonts w:asciiTheme="minorHAnsi" w:hAnsiTheme="minorHAnsi" w:cstheme="minorHAnsi"/>
          <w:sz w:val="22"/>
          <w:szCs w:val="22"/>
        </w:rPr>
        <w:t>a</w:t>
      </w:r>
      <w:r w:rsidR="001526FA">
        <w:rPr>
          <w:rFonts w:asciiTheme="minorHAnsi" w:hAnsiTheme="minorHAnsi" w:cstheme="minorHAnsi"/>
          <w:sz w:val="22"/>
          <w:szCs w:val="22"/>
        </w:rPr>
        <w:t xml:space="preserve"> program is re-accredited, </w:t>
      </w:r>
      <w:r>
        <w:rPr>
          <w:rFonts w:asciiTheme="minorHAnsi" w:hAnsiTheme="minorHAnsi" w:cstheme="minorHAnsi"/>
          <w:sz w:val="22"/>
          <w:szCs w:val="22"/>
        </w:rPr>
        <w:t>it will need to</w:t>
      </w:r>
      <w:r w:rsidR="001526FA">
        <w:rPr>
          <w:rFonts w:asciiTheme="minorHAnsi" w:hAnsiTheme="minorHAnsi" w:cstheme="minorHAnsi"/>
          <w:sz w:val="22"/>
          <w:szCs w:val="22"/>
        </w:rPr>
        <w:t xml:space="preserve"> submit another formal letter, which serves as a substitute for the normal assessment process until </w:t>
      </w:r>
      <w:r>
        <w:rPr>
          <w:rFonts w:asciiTheme="minorHAnsi" w:hAnsiTheme="minorHAnsi" w:cstheme="minorHAnsi"/>
          <w:sz w:val="22"/>
          <w:szCs w:val="22"/>
        </w:rPr>
        <w:t>its</w:t>
      </w:r>
      <w:r w:rsidR="001526FA">
        <w:rPr>
          <w:rFonts w:asciiTheme="minorHAnsi" w:hAnsiTheme="minorHAnsi" w:cstheme="minorHAnsi"/>
          <w:sz w:val="22"/>
          <w:szCs w:val="22"/>
        </w:rPr>
        <w:t xml:space="preserve"> next</w:t>
      </w:r>
      <w:r w:rsidR="00CF2A89">
        <w:rPr>
          <w:rFonts w:asciiTheme="minorHAnsi" w:hAnsiTheme="minorHAnsi" w:cstheme="minorHAnsi"/>
          <w:sz w:val="22"/>
          <w:szCs w:val="22"/>
        </w:rPr>
        <w:t xml:space="preserve"> round of</w:t>
      </w:r>
      <w:r w:rsidR="001526FA">
        <w:rPr>
          <w:rFonts w:asciiTheme="minorHAnsi" w:hAnsiTheme="minorHAnsi" w:cstheme="minorHAnsi"/>
          <w:sz w:val="22"/>
          <w:szCs w:val="22"/>
        </w:rPr>
        <w:t xml:space="preserve"> accreditation.</w:t>
      </w:r>
      <w:r w:rsidR="003C7E3B">
        <w:rPr>
          <w:rFonts w:asciiTheme="minorHAnsi" w:hAnsiTheme="minorHAnsi" w:cstheme="minorHAnsi"/>
          <w:sz w:val="22"/>
          <w:szCs w:val="22"/>
        </w:rPr>
        <w:t xml:space="preserve">  This saves </w:t>
      </w:r>
      <w:r>
        <w:rPr>
          <w:rFonts w:asciiTheme="minorHAnsi" w:hAnsiTheme="minorHAnsi" w:cstheme="minorHAnsi"/>
          <w:sz w:val="22"/>
          <w:szCs w:val="22"/>
        </w:rPr>
        <w:t>the program</w:t>
      </w:r>
      <w:r w:rsidR="003C7E3B">
        <w:rPr>
          <w:rFonts w:asciiTheme="minorHAnsi" w:hAnsiTheme="minorHAnsi" w:cstheme="minorHAnsi"/>
          <w:sz w:val="22"/>
          <w:szCs w:val="22"/>
        </w:rPr>
        <w:t xml:space="preserve"> and </w:t>
      </w:r>
      <w:r>
        <w:rPr>
          <w:rFonts w:asciiTheme="minorHAnsi" w:hAnsiTheme="minorHAnsi" w:cstheme="minorHAnsi"/>
          <w:sz w:val="22"/>
          <w:szCs w:val="22"/>
        </w:rPr>
        <w:t>the UAC</w:t>
      </w:r>
      <w:r w:rsidR="003C7E3B">
        <w:rPr>
          <w:rFonts w:asciiTheme="minorHAnsi" w:hAnsiTheme="minorHAnsi" w:cstheme="minorHAnsi"/>
          <w:sz w:val="22"/>
          <w:szCs w:val="22"/>
        </w:rPr>
        <w:t xml:space="preserve"> time, because </w:t>
      </w:r>
      <w:r>
        <w:rPr>
          <w:rFonts w:asciiTheme="minorHAnsi" w:hAnsiTheme="minorHAnsi" w:cstheme="minorHAnsi"/>
          <w:sz w:val="22"/>
          <w:szCs w:val="22"/>
        </w:rPr>
        <w:t>the program</w:t>
      </w:r>
      <w:r w:rsidR="003C7E3B">
        <w:rPr>
          <w:rFonts w:asciiTheme="minorHAnsi" w:hAnsiTheme="minorHAnsi" w:cstheme="minorHAnsi"/>
          <w:sz w:val="22"/>
          <w:szCs w:val="22"/>
        </w:rPr>
        <w:t xml:space="preserve"> do</w:t>
      </w:r>
      <w:r>
        <w:rPr>
          <w:rFonts w:asciiTheme="minorHAnsi" w:hAnsiTheme="minorHAnsi" w:cstheme="minorHAnsi"/>
          <w:sz w:val="22"/>
          <w:szCs w:val="22"/>
        </w:rPr>
        <w:t>es</w:t>
      </w:r>
      <w:r w:rsidR="003C7E3B">
        <w:rPr>
          <w:rFonts w:asciiTheme="minorHAnsi" w:hAnsiTheme="minorHAnsi" w:cstheme="minorHAnsi"/>
          <w:sz w:val="22"/>
          <w:szCs w:val="22"/>
        </w:rPr>
        <w:t xml:space="preserve"> not have to submit formal plans or reports to the UAC.</w:t>
      </w:r>
    </w:p>
    <w:p w14:paraId="4A73DC1F" w14:textId="77777777" w:rsidR="001526FA" w:rsidRDefault="001526FA">
      <w:pPr>
        <w:rPr>
          <w:rFonts w:asciiTheme="minorHAnsi" w:hAnsiTheme="minorHAnsi" w:cstheme="minorHAnsi"/>
          <w:sz w:val="22"/>
          <w:szCs w:val="22"/>
        </w:rPr>
      </w:pPr>
    </w:p>
    <w:p w14:paraId="642DF454" w14:textId="604ECF4E" w:rsidR="00F118A6" w:rsidRPr="00241D19" w:rsidRDefault="001526FA">
      <w:pPr>
        <w:rPr>
          <w:rFonts w:asciiTheme="minorHAnsi" w:hAnsiTheme="minorHAnsi" w:cstheme="minorHAnsi"/>
          <w:sz w:val="22"/>
          <w:szCs w:val="22"/>
        </w:rPr>
      </w:pPr>
      <w:r>
        <w:rPr>
          <w:rFonts w:asciiTheme="minorHAnsi" w:hAnsiTheme="minorHAnsi" w:cstheme="minorHAnsi"/>
          <w:sz w:val="22"/>
          <w:szCs w:val="22"/>
        </w:rPr>
        <w:t xml:space="preserve">  </w:t>
      </w:r>
    </w:p>
    <w:p w14:paraId="03C9FE1D" w14:textId="77777777" w:rsidR="00241D19" w:rsidRDefault="00241D19">
      <w:pPr>
        <w:rPr>
          <w:rFonts w:asciiTheme="minorHAnsi" w:hAnsiTheme="minorHAnsi" w:cstheme="minorHAnsi"/>
          <w:sz w:val="22"/>
          <w:szCs w:val="22"/>
        </w:rPr>
      </w:pPr>
    </w:p>
    <w:p w14:paraId="77265681" w14:textId="77777777" w:rsidR="00241D19" w:rsidRDefault="00241D19">
      <w:pPr>
        <w:rPr>
          <w:rFonts w:asciiTheme="minorHAnsi" w:hAnsiTheme="minorHAnsi" w:cstheme="minorHAnsi"/>
          <w:sz w:val="22"/>
          <w:szCs w:val="22"/>
        </w:rPr>
      </w:pPr>
    </w:p>
    <w:p w14:paraId="14D18701" w14:textId="77777777" w:rsidR="00241D19" w:rsidRDefault="00241D19">
      <w:pPr>
        <w:rPr>
          <w:rFonts w:asciiTheme="minorHAnsi" w:hAnsiTheme="minorHAnsi" w:cstheme="minorHAnsi"/>
          <w:sz w:val="22"/>
          <w:szCs w:val="22"/>
        </w:rPr>
      </w:pPr>
    </w:p>
    <w:p w14:paraId="4534F9D2" w14:textId="77777777" w:rsidR="00241D19" w:rsidRDefault="00241D19">
      <w:pPr>
        <w:rPr>
          <w:rFonts w:asciiTheme="minorHAnsi" w:hAnsiTheme="minorHAnsi" w:cstheme="minorHAnsi"/>
          <w:sz w:val="22"/>
          <w:szCs w:val="22"/>
        </w:rPr>
      </w:pPr>
    </w:p>
    <w:p w14:paraId="1C60B992" w14:textId="77777777" w:rsidR="00241D19" w:rsidRDefault="00241D19">
      <w:pPr>
        <w:rPr>
          <w:rFonts w:asciiTheme="minorHAnsi" w:hAnsiTheme="minorHAnsi" w:cstheme="minorHAnsi"/>
          <w:sz w:val="22"/>
          <w:szCs w:val="22"/>
        </w:rPr>
      </w:pPr>
    </w:p>
    <w:p w14:paraId="4ABD78A3" w14:textId="1617C970" w:rsidR="003C7E3B" w:rsidRPr="003C7E3B" w:rsidRDefault="003C7E3B">
      <w:pPr>
        <w:rPr>
          <w:rFonts w:asciiTheme="minorHAnsi" w:hAnsiTheme="minorHAnsi" w:cstheme="minorHAnsi"/>
          <w:sz w:val="22"/>
          <w:szCs w:val="22"/>
          <w:u w:val="single"/>
        </w:rPr>
      </w:pPr>
      <w:r w:rsidRPr="003C7E3B">
        <w:rPr>
          <w:rFonts w:asciiTheme="minorHAnsi" w:hAnsiTheme="minorHAnsi" w:cstheme="minorHAnsi"/>
          <w:sz w:val="22"/>
          <w:szCs w:val="22"/>
          <w:u w:val="single"/>
        </w:rPr>
        <w:t>Instructions: Summary</w:t>
      </w:r>
    </w:p>
    <w:p w14:paraId="61C9CF04" w14:textId="77777777" w:rsidR="003C7E3B" w:rsidRDefault="003C7E3B">
      <w:pPr>
        <w:rPr>
          <w:rFonts w:asciiTheme="minorHAnsi" w:hAnsiTheme="minorHAnsi" w:cstheme="minorHAnsi"/>
          <w:sz w:val="22"/>
          <w:szCs w:val="22"/>
        </w:rPr>
      </w:pPr>
    </w:p>
    <w:p w14:paraId="10C00EA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14:paraId="32FEEF28" w14:textId="34207B7C"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3C7E3B">
        <w:rPr>
          <w:rFonts w:asciiTheme="minorHAnsi" w:hAnsiTheme="minorHAnsi" w:cstheme="minorHAnsi"/>
          <w:sz w:val="22"/>
          <w:szCs w:val="22"/>
        </w:rPr>
        <w:t>Mapping of Standards</w:t>
      </w:r>
    </w:p>
    <w:p w14:paraId="26D3683B" w14:textId="3ED41EC2" w:rsidR="00434E4D" w:rsidRDefault="00A720A0">
      <w:pPr>
        <w:rPr>
          <w:rFonts w:asciiTheme="minorHAnsi" w:hAnsiTheme="minorHAnsi" w:cstheme="minorHAnsi"/>
          <w:sz w:val="22"/>
          <w:szCs w:val="22"/>
        </w:rPr>
      </w:pPr>
      <w:r>
        <w:rPr>
          <w:rFonts w:asciiTheme="minorHAnsi" w:hAnsiTheme="minorHAnsi" w:cstheme="minorHAnsi"/>
          <w:sz w:val="22"/>
          <w:szCs w:val="22"/>
        </w:rPr>
        <w:t>Step 3</w:t>
      </w:r>
      <w:r w:rsidR="00116ACA">
        <w:rPr>
          <w:rFonts w:asciiTheme="minorHAnsi" w:hAnsiTheme="minorHAnsi" w:cstheme="minorHAnsi"/>
          <w:sz w:val="22"/>
          <w:szCs w:val="22"/>
        </w:rPr>
        <w:t>: Final Steps</w:t>
      </w:r>
    </w:p>
    <w:p w14:paraId="17526F03" w14:textId="77777777" w:rsidR="00434E4D" w:rsidRDefault="00434E4D">
      <w:pPr>
        <w:rPr>
          <w:rFonts w:asciiTheme="minorHAnsi" w:hAnsiTheme="minorHAnsi" w:cstheme="minorHAnsi"/>
          <w:sz w:val="22"/>
          <w:szCs w:val="22"/>
        </w:rPr>
      </w:pPr>
    </w:p>
    <w:p w14:paraId="507975D2" w14:textId="77777777" w:rsidR="00434E4D" w:rsidRDefault="00434E4D">
      <w:pPr>
        <w:rPr>
          <w:rFonts w:asciiTheme="minorHAnsi" w:hAnsiTheme="minorHAnsi" w:cstheme="minorHAnsi"/>
          <w:sz w:val="22"/>
          <w:szCs w:val="22"/>
        </w:rPr>
      </w:pPr>
    </w:p>
    <w:p w14:paraId="5EA9C7D0" w14:textId="1FDCC751"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w:t>
      </w:r>
      <w:r w:rsidR="00A720A0" w:rsidRPr="00915629">
        <w:rPr>
          <w:rFonts w:asciiTheme="minorHAnsi" w:hAnsiTheme="minorHAnsi" w:cstheme="minorHAnsi"/>
          <w:b/>
          <w:caps/>
          <w:sz w:val="22"/>
          <w:szCs w:val="22"/>
        </w:rPr>
        <w:t>not</w:t>
      </w:r>
      <w:r w:rsidR="00A720A0">
        <w:rPr>
          <w:rFonts w:asciiTheme="minorHAnsi" w:hAnsiTheme="minorHAnsi" w:cstheme="minorHAnsi"/>
          <w:sz w:val="22"/>
          <w:szCs w:val="22"/>
        </w:rPr>
        <w:t xml:space="preserve"> </w:t>
      </w:r>
      <w:r w:rsidR="008E19C4">
        <w:rPr>
          <w:rFonts w:asciiTheme="minorHAnsi" w:hAnsiTheme="minorHAnsi" w:cstheme="minorHAnsi"/>
          <w:sz w:val="22"/>
          <w:szCs w:val="22"/>
        </w:rPr>
        <w:t xml:space="preserve">accredited by an external body, </w:t>
      </w:r>
      <w:r w:rsidR="0083768E" w:rsidRPr="008E19C4">
        <w:rPr>
          <w:rFonts w:asciiTheme="minorHAnsi" w:hAnsiTheme="minorHAnsi" w:cstheme="minorHAnsi"/>
          <w:sz w:val="22"/>
          <w:szCs w:val="22"/>
        </w:rPr>
        <w:t xml:space="preserve">use </w:t>
      </w:r>
      <w:hyperlink r:id="rId8" w:history="1">
        <w:r w:rsidR="008E19C4" w:rsidRPr="00BC3BB7">
          <w:rPr>
            <w:rStyle w:val="Hyperlink"/>
            <w:rFonts w:asciiTheme="minorHAnsi" w:hAnsiTheme="minorHAnsi" w:cstheme="minorHAnsi"/>
            <w:sz w:val="22"/>
            <w:szCs w:val="22"/>
          </w:rPr>
          <w:t>this form</w:t>
        </w:r>
      </w:hyperlink>
      <w:r w:rsidR="008E19C4">
        <w:rPr>
          <w:rFonts w:asciiTheme="minorHAnsi" w:hAnsiTheme="minorHAnsi" w:cstheme="minorHAnsi"/>
          <w:sz w:val="22"/>
          <w:szCs w:val="22"/>
        </w:rPr>
        <w:t xml:space="preserve"> instead</w:t>
      </w:r>
      <w:r w:rsidR="0083768E">
        <w:rPr>
          <w:rFonts w:asciiTheme="minorHAnsi" w:hAnsiTheme="minorHAnsi" w:cstheme="minorHAnsi"/>
          <w:sz w:val="22"/>
          <w:szCs w:val="22"/>
        </w:rPr>
        <w:t>.</w:t>
      </w:r>
      <w:r w:rsidR="008E19C4">
        <w:rPr>
          <w:rFonts w:asciiTheme="minorHAnsi" w:hAnsiTheme="minorHAnsi" w:cstheme="minorHAnsi"/>
          <w:sz w:val="22"/>
          <w:szCs w:val="22"/>
        </w:rPr>
        <w:t xml:space="preserve">  </w:t>
      </w:r>
    </w:p>
    <w:p w14:paraId="32635E31" w14:textId="77777777" w:rsidR="0083768E" w:rsidRDefault="0083768E">
      <w:pPr>
        <w:rPr>
          <w:rFonts w:asciiTheme="minorHAnsi" w:hAnsiTheme="minorHAnsi" w:cstheme="minorHAnsi"/>
          <w:sz w:val="22"/>
          <w:szCs w:val="22"/>
        </w:rPr>
      </w:pPr>
    </w:p>
    <w:p w14:paraId="2921394C" w14:textId="77777777"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w:t>
      </w:r>
      <w:proofErr w:type="spellStart"/>
      <w:r w:rsidR="00245171">
        <w:rPr>
          <w:rFonts w:asciiTheme="minorHAnsi" w:hAnsiTheme="minorHAnsi" w:cstheme="minorHAnsi"/>
          <w:sz w:val="22"/>
          <w:szCs w:val="22"/>
        </w:rPr>
        <w:t>Ternes</w:t>
      </w:r>
      <w:proofErr w:type="spellEnd"/>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9"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14:paraId="7A9FD4A0" w14:textId="77777777" w:rsidR="00DB3CDD" w:rsidRDefault="00DB3CDD">
      <w:pPr>
        <w:rPr>
          <w:rFonts w:asciiTheme="minorHAnsi" w:hAnsiTheme="minorHAnsi" w:cstheme="minorHAnsi"/>
          <w:b/>
          <w:i/>
          <w:sz w:val="22"/>
          <w:szCs w:val="22"/>
        </w:rPr>
      </w:pPr>
    </w:p>
    <w:p w14:paraId="60ACEAEB" w14:textId="77777777"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w:t>
      </w:r>
      <w:proofErr w:type="spellStart"/>
      <w:r>
        <w:rPr>
          <w:rFonts w:asciiTheme="minorHAnsi" w:hAnsiTheme="minorHAnsi" w:cstheme="minorHAnsi"/>
          <w:sz w:val="22"/>
          <w:szCs w:val="22"/>
        </w:rPr>
        <w:t>Ternes</w:t>
      </w:r>
      <w:proofErr w:type="spellEnd"/>
      <w:r>
        <w:rPr>
          <w:rFonts w:asciiTheme="minorHAnsi" w:hAnsiTheme="minorHAnsi" w:cstheme="minorHAnsi"/>
          <w:sz w:val="22"/>
          <w:szCs w:val="22"/>
        </w:rPr>
        <w:t xml:space="preserve"> (</w:t>
      </w:r>
      <w:hyperlink r:id="rId10"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14:paraId="48DB1F25" w14:textId="77777777" w:rsidR="00265383" w:rsidRDefault="00434E4D" w:rsidP="00265383">
      <w:pPr>
        <w:rPr>
          <w:rFonts w:asciiTheme="minorHAnsi" w:hAnsiTheme="minorHAnsi" w:cstheme="minorHAnsi"/>
          <w:b/>
          <w:sz w:val="22"/>
          <w:szCs w:val="22"/>
        </w:rPr>
      </w:pPr>
      <w:r>
        <w:rPr>
          <w:rFonts w:asciiTheme="minorHAnsi" w:hAnsiTheme="minorHAnsi" w:cstheme="minorHAnsi"/>
          <w:b/>
          <w:sz w:val="22"/>
          <w:szCs w:val="22"/>
        </w:rPr>
        <w:lastRenderedPageBreak/>
        <w:t>Step 1: Basic Information</w:t>
      </w:r>
    </w:p>
    <w:p w14:paraId="1946AEBA" w14:textId="77777777"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14:paraId="47A9D8B5" w14:textId="77777777" w:rsidR="00434E4D" w:rsidRPr="00265383" w:rsidRDefault="00434E4D" w:rsidP="00265383">
      <w:pPr>
        <w:rPr>
          <w:rFonts w:asciiTheme="minorHAnsi" w:hAnsiTheme="minorHAnsi" w:cstheme="minorHAnsi"/>
          <w:sz w:val="22"/>
          <w:szCs w:val="22"/>
        </w:rPr>
      </w:pPr>
    </w:p>
    <w:p w14:paraId="59EB6800" w14:textId="299AF96D" w:rsidR="003940B8" w:rsidRDefault="00020E04" w:rsidP="00265383">
      <w:pPr>
        <w:rPr>
          <w:rFonts w:asciiTheme="minorHAnsi" w:hAnsiTheme="minorHAnsi" w:cstheme="minorHAnsi"/>
          <w:sz w:val="22"/>
          <w:szCs w:val="22"/>
        </w:rPr>
      </w:pPr>
      <w:r w:rsidRPr="00265383">
        <w:rPr>
          <w:rFonts w:asciiTheme="minorHAnsi" w:hAnsiTheme="minorHAnsi" w:cstheme="minorHAnsi"/>
          <w:sz w:val="22"/>
          <w:szCs w:val="22"/>
        </w:rPr>
        <w:t>Program Name:</w:t>
      </w:r>
      <w:r w:rsidR="00032BA7">
        <w:rPr>
          <w:rFonts w:asciiTheme="minorHAnsi" w:hAnsiTheme="minorHAnsi" w:cstheme="minorHAnsi"/>
          <w:sz w:val="22"/>
          <w:szCs w:val="22"/>
        </w:rPr>
        <w:t xml:space="preserve"> Doctor of Physical Therapy Program</w:t>
      </w:r>
    </w:p>
    <w:p w14:paraId="3701B672" w14:textId="77777777" w:rsidR="00A06BCA" w:rsidRDefault="00A06BCA" w:rsidP="00265383">
      <w:pPr>
        <w:rPr>
          <w:rFonts w:asciiTheme="minorHAnsi" w:hAnsiTheme="minorHAnsi" w:cstheme="minorHAnsi"/>
          <w:sz w:val="22"/>
          <w:szCs w:val="22"/>
        </w:rPr>
      </w:pPr>
    </w:p>
    <w:p w14:paraId="57C10336" w14:textId="768547A9" w:rsidR="00A06BCA" w:rsidRDefault="00A06BCA" w:rsidP="00A06BCA">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032BA7">
        <w:rPr>
          <w:rFonts w:asciiTheme="minorHAnsi" w:hAnsiTheme="minorHAnsi" w:cstheme="minorHAnsi"/>
          <w:sz w:val="22"/>
          <w:szCs w:val="22"/>
        </w:rPr>
        <w:t xml:space="preserve"> School of Health Sciences</w:t>
      </w:r>
    </w:p>
    <w:p w14:paraId="22A5199E" w14:textId="77777777" w:rsidR="00191BA3" w:rsidRPr="00265383" w:rsidRDefault="00191BA3" w:rsidP="00265383">
      <w:pPr>
        <w:rPr>
          <w:rFonts w:asciiTheme="minorHAnsi" w:hAnsiTheme="minorHAnsi" w:cstheme="minorHAnsi"/>
          <w:b/>
          <w:sz w:val="22"/>
          <w:szCs w:val="22"/>
        </w:rPr>
      </w:pPr>
    </w:p>
    <w:p w14:paraId="32D48490" w14:textId="77777777"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1DEE4AB4" w14:textId="77777777"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117581">
            <w:rPr>
              <w:rFonts w:ascii="MS Gothic" w:eastAsia="MS Gothic" w:hAnsi="MS Gothic" w:cstheme="minorHAnsi" w:hint="eastAsia"/>
              <w:sz w:val="22"/>
              <w:szCs w:val="22"/>
            </w:rPr>
            <w:t>☐</w:t>
          </w:r>
        </w:sdtContent>
      </w:sdt>
    </w:p>
    <w:p w14:paraId="59B48C51" w14:textId="77777777"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14:paraId="7E77F0B7" w14:textId="16299D0E"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sidR="00032BA7">
            <w:rPr>
              <w:rFonts w:asciiTheme="minorHAnsi" w:hAnsiTheme="minorHAnsi" w:cstheme="minorHAnsi"/>
              <w:sz w:val="22"/>
              <w:szCs w:val="22"/>
            </w:rPr>
            <w:t>x</w:t>
          </w:r>
        </w:sdtContent>
      </w:sdt>
    </w:p>
    <w:p w14:paraId="5A5A8EE5" w14:textId="77777777" w:rsidR="009223A5" w:rsidRPr="00265383" w:rsidRDefault="009223A5" w:rsidP="00356160">
      <w:pPr>
        <w:ind w:left="720"/>
        <w:rPr>
          <w:rFonts w:asciiTheme="minorHAnsi" w:hAnsiTheme="minorHAnsi" w:cstheme="minorHAnsi"/>
          <w:sz w:val="22"/>
          <w:szCs w:val="22"/>
        </w:rPr>
      </w:pPr>
    </w:p>
    <w:p w14:paraId="0C8BC3E5" w14:textId="63DA2575" w:rsidR="000B04CB" w:rsidRDefault="000B04CB" w:rsidP="009223A5">
      <w:pPr>
        <w:rPr>
          <w:rFonts w:asciiTheme="minorHAnsi" w:hAnsiTheme="minorHAnsi" w:cstheme="minorHAnsi"/>
          <w:sz w:val="22"/>
          <w:szCs w:val="22"/>
        </w:rPr>
      </w:pPr>
      <w:r>
        <w:rPr>
          <w:rFonts w:asciiTheme="minorHAnsi" w:hAnsiTheme="minorHAnsi" w:cstheme="minorHAnsi"/>
          <w:sz w:val="22"/>
          <w:szCs w:val="22"/>
        </w:rPr>
        <w:t xml:space="preserve">External Accrediting Agency: </w:t>
      </w:r>
      <w:r w:rsidR="00032BA7">
        <w:rPr>
          <w:rFonts w:asciiTheme="minorHAnsi" w:hAnsiTheme="minorHAnsi" w:cstheme="minorHAnsi"/>
          <w:sz w:val="22"/>
          <w:szCs w:val="22"/>
        </w:rPr>
        <w:t>Commission on the Accreditation of Physical Therapy Education (CAPTE)</w:t>
      </w:r>
    </w:p>
    <w:p w14:paraId="68E6D466" w14:textId="77777777" w:rsidR="000B04CB" w:rsidRDefault="000B04CB" w:rsidP="009223A5">
      <w:pPr>
        <w:rPr>
          <w:rFonts w:asciiTheme="minorHAnsi" w:hAnsiTheme="minorHAnsi" w:cstheme="minorHAnsi"/>
          <w:sz w:val="22"/>
          <w:szCs w:val="22"/>
        </w:rPr>
      </w:pPr>
    </w:p>
    <w:p w14:paraId="5F28CF1E" w14:textId="34AD99AD" w:rsidR="009223A5" w:rsidRPr="00265383" w:rsidRDefault="003C7E3B" w:rsidP="009223A5">
      <w:pPr>
        <w:rPr>
          <w:rFonts w:asciiTheme="minorHAnsi" w:hAnsiTheme="minorHAnsi" w:cstheme="minorHAnsi"/>
          <w:sz w:val="22"/>
          <w:szCs w:val="22"/>
        </w:rPr>
      </w:pPr>
      <w:r>
        <w:rPr>
          <w:rFonts w:asciiTheme="minorHAnsi" w:hAnsiTheme="minorHAnsi" w:cstheme="minorHAnsi"/>
          <w:sz w:val="22"/>
          <w:szCs w:val="22"/>
        </w:rPr>
        <w:t>Today’s Date</w:t>
      </w:r>
      <w:r w:rsidR="009223A5" w:rsidRPr="00265383">
        <w:rPr>
          <w:rFonts w:asciiTheme="minorHAnsi" w:hAnsiTheme="minorHAnsi" w:cstheme="minorHAnsi"/>
          <w:sz w:val="22"/>
          <w:szCs w:val="22"/>
        </w:rPr>
        <w:t>:</w:t>
      </w:r>
      <w:r w:rsidR="00032BA7">
        <w:rPr>
          <w:rFonts w:asciiTheme="minorHAnsi" w:hAnsiTheme="minorHAnsi" w:cstheme="minorHAnsi"/>
          <w:sz w:val="22"/>
          <w:szCs w:val="22"/>
        </w:rPr>
        <w:t xml:space="preserve"> 10/12/2017</w:t>
      </w:r>
    </w:p>
    <w:p w14:paraId="3B9E8944" w14:textId="77777777" w:rsidR="009223A5" w:rsidRPr="00265383" w:rsidRDefault="009223A5" w:rsidP="009223A5">
      <w:pPr>
        <w:rPr>
          <w:rFonts w:asciiTheme="minorHAnsi" w:hAnsiTheme="minorHAnsi" w:cstheme="minorHAnsi"/>
          <w:sz w:val="22"/>
          <w:szCs w:val="22"/>
        </w:rPr>
      </w:pPr>
    </w:p>
    <w:p w14:paraId="4C04C799" w14:textId="2D9E6E22" w:rsidR="00387128" w:rsidRDefault="00387128" w:rsidP="009223A5">
      <w:pPr>
        <w:rPr>
          <w:rFonts w:asciiTheme="minorHAnsi" w:hAnsiTheme="minorHAnsi" w:cstheme="minorHAnsi"/>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 xml:space="preserve"> </w:t>
      </w:r>
      <w:r w:rsidR="009223A5" w:rsidRPr="00265383">
        <w:rPr>
          <w:rFonts w:asciiTheme="minorHAnsi" w:hAnsiTheme="minorHAnsi" w:cstheme="minorHAnsi"/>
          <w:sz w:val="22"/>
          <w:szCs w:val="22"/>
        </w:rPr>
        <w:tab/>
      </w:r>
      <w:r w:rsidR="00032BA7">
        <w:rPr>
          <w:rFonts w:asciiTheme="minorHAnsi" w:hAnsiTheme="minorHAnsi" w:cstheme="minorHAnsi"/>
          <w:sz w:val="22"/>
          <w:szCs w:val="22"/>
        </w:rPr>
        <w:t>John Krauss (krauss@oakland.edu)</w:t>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p>
    <w:p w14:paraId="6E6A26E0" w14:textId="1A10A8DB" w:rsidR="00387128"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032BA7">
        <w:rPr>
          <w:rFonts w:asciiTheme="minorHAnsi" w:hAnsiTheme="minorHAnsi" w:cstheme="minorHAnsi"/>
          <w:sz w:val="22"/>
          <w:szCs w:val="22"/>
        </w:rPr>
        <w:t xml:space="preserve"> John Krauss – DPT Program Director (</w:t>
      </w:r>
      <w:hyperlink r:id="rId11" w:history="1">
        <w:r w:rsidR="00032BA7" w:rsidRPr="004573FC">
          <w:rPr>
            <w:rStyle w:val="Hyperlink"/>
            <w:rFonts w:asciiTheme="minorHAnsi" w:hAnsiTheme="minorHAnsi" w:cstheme="minorHAnsi"/>
            <w:sz w:val="22"/>
            <w:szCs w:val="22"/>
          </w:rPr>
          <w:t>krauss@oakland.edu</w:t>
        </w:r>
      </w:hyperlink>
      <w:r w:rsidR="00032BA7">
        <w:rPr>
          <w:rFonts w:asciiTheme="minorHAnsi" w:hAnsiTheme="minorHAnsi" w:cstheme="minorHAnsi"/>
          <w:sz w:val="22"/>
          <w:szCs w:val="22"/>
        </w:rPr>
        <w:t>), Kris Thompson – Chair Human Movement Science Department (kathomps@oakland.edu)</w:t>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p>
    <w:p w14:paraId="79624799" w14:textId="62E5DC21" w:rsidR="00045619"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032BA7">
        <w:rPr>
          <w:rFonts w:asciiTheme="minorHAnsi" w:hAnsiTheme="minorHAnsi" w:cstheme="minorHAnsi"/>
          <w:sz w:val="22"/>
          <w:szCs w:val="22"/>
        </w:rPr>
        <w:t xml:space="preserve"> Kevin Ball (kevinball@oakland.edu)</w:t>
      </w:r>
      <w:r w:rsidR="009223A5" w:rsidRPr="00265383">
        <w:rPr>
          <w:rFonts w:asciiTheme="minorHAnsi" w:hAnsiTheme="minorHAnsi" w:cstheme="minorHAnsi"/>
          <w:sz w:val="22"/>
          <w:szCs w:val="22"/>
        </w:rPr>
        <w:tab/>
      </w:r>
    </w:p>
    <w:p w14:paraId="4A61ABE5" w14:textId="77777777" w:rsidR="00045619" w:rsidRDefault="00045619">
      <w:pPr>
        <w:rPr>
          <w:rFonts w:asciiTheme="minorHAnsi" w:hAnsiTheme="minorHAnsi" w:cstheme="minorHAnsi"/>
          <w:sz w:val="22"/>
          <w:szCs w:val="22"/>
        </w:rPr>
      </w:pPr>
    </w:p>
    <w:p w14:paraId="200C5F03" w14:textId="5C8DB2B1"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 xml:space="preserve">Step 2: </w:t>
      </w:r>
      <w:r w:rsidR="003B7718">
        <w:rPr>
          <w:rFonts w:asciiTheme="minorHAnsi" w:hAnsiTheme="minorHAnsi" w:cstheme="minorHAnsi"/>
          <w:b/>
          <w:sz w:val="22"/>
          <w:szCs w:val="22"/>
        </w:rPr>
        <w:t>Program Mapping</w:t>
      </w:r>
    </w:p>
    <w:p w14:paraId="15A5C25F" w14:textId="10070AB5" w:rsidR="00045619" w:rsidRDefault="00A720A0" w:rsidP="00A06BCA">
      <w:pPr>
        <w:rPr>
          <w:rFonts w:asciiTheme="minorHAnsi" w:hAnsiTheme="minorHAnsi" w:cstheme="minorHAnsi"/>
          <w:i/>
          <w:sz w:val="22"/>
          <w:szCs w:val="22"/>
        </w:rPr>
      </w:pPr>
      <w:r>
        <w:rPr>
          <w:rFonts w:asciiTheme="minorHAnsi" w:hAnsiTheme="minorHAnsi" w:cstheme="minorHAnsi"/>
          <w:i/>
          <w:sz w:val="22"/>
          <w:szCs w:val="22"/>
        </w:rPr>
        <w:t>Programs with external accreditation must still meet the accrediting standards of the Higher Learning Commission, or submit an assessment report using the long form</w:t>
      </w:r>
      <w:r w:rsidR="00045619">
        <w:rPr>
          <w:rFonts w:asciiTheme="minorHAnsi" w:hAnsiTheme="minorHAnsi" w:cstheme="minorHAnsi"/>
          <w:i/>
          <w:sz w:val="22"/>
          <w:szCs w:val="22"/>
        </w:rPr>
        <w:t>.</w:t>
      </w:r>
      <w:r>
        <w:rPr>
          <w:rFonts w:asciiTheme="minorHAnsi" w:hAnsiTheme="minorHAnsi" w:cstheme="minorHAnsi"/>
          <w:i/>
          <w:sz w:val="22"/>
          <w:szCs w:val="22"/>
        </w:rPr>
        <w:t xml:space="preserve">  Programs with external accreditation must meet the following requirements</w:t>
      </w:r>
      <w:r w:rsidR="00C67341">
        <w:rPr>
          <w:rFonts w:asciiTheme="minorHAnsi" w:hAnsiTheme="minorHAnsi" w:cstheme="minorHAnsi"/>
          <w:i/>
          <w:sz w:val="22"/>
          <w:szCs w:val="22"/>
        </w:rPr>
        <w:t xml:space="preserve"> as stipulated by the Higher Learning Commission of the North Central Association</w:t>
      </w:r>
      <w:r>
        <w:rPr>
          <w:rFonts w:asciiTheme="minorHAnsi" w:hAnsiTheme="minorHAnsi" w:cstheme="minorHAnsi"/>
          <w:i/>
          <w:sz w:val="22"/>
          <w:szCs w:val="22"/>
        </w:rPr>
        <w:t>:</w:t>
      </w:r>
    </w:p>
    <w:p w14:paraId="131E668B" w14:textId="77777777" w:rsidR="00045619" w:rsidRDefault="00045619" w:rsidP="00045619">
      <w:pPr>
        <w:ind w:left="360"/>
        <w:rPr>
          <w:rFonts w:asciiTheme="minorHAnsi" w:hAnsiTheme="minorHAnsi" w:cstheme="minorHAnsi"/>
          <w:i/>
          <w:sz w:val="22"/>
          <w:szCs w:val="22"/>
        </w:rPr>
      </w:pPr>
    </w:p>
    <w:p w14:paraId="1124650E" w14:textId="7693866F"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r w:rsidRPr="000B04CB">
        <w:rPr>
          <w:rFonts w:asciiTheme="minorHAnsi" w:hAnsiTheme="minorHAnsi" w:cstheme="minorHAnsi"/>
          <w:sz w:val="22"/>
          <w:szCs w:val="22"/>
        </w:rPr>
        <w:tab/>
        <w:t xml:space="preserve"> </w:t>
      </w:r>
    </w:p>
    <w:p w14:paraId="3C4596A7" w14:textId="40613672"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w:t>
      </w:r>
      <w:r w:rsidRPr="000B04CB">
        <w:rPr>
          <w:rFonts w:asciiTheme="minorHAnsi" w:hAnsiTheme="minorHAnsi" w:cs="Arial"/>
          <w:color w:val="222222"/>
          <w:sz w:val="22"/>
          <w:szCs w:val="22"/>
        </w:rPr>
        <w:t>assesses achievement of the learning outcomes that it claims for its curricular and co-curricular programs.</w:t>
      </w:r>
    </w:p>
    <w:p w14:paraId="54B167AF" w14:textId="3F95C67B"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r w:rsidRPr="000B04CB">
        <w:rPr>
          <w:rFonts w:asciiTheme="minorHAnsi" w:hAnsiTheme="minorHAnsi" w:cstheme="minorHAnsi"/>
          <w:sz w:val="22"/>
          <w:szCs w:val="22"/>
        </w:rPr>
        <w:tab/>
      </w:r>
    </w:p>
    <w:p w14:paraId="6B8CEDED" w14:textId="72FC4C70"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2AEFE609" w14:textId="16612014" w:rsidR="00045619" w:rsidRPr="00A06BCA" w:rsidRDefault="00045619" w:rsidP="00A720A0">
      <w:pPr>
        <w:ind w:left="360"/>
        <w:rPr>
          <w:rFonts w:asciiTheme="minorHAnsi" w:hAnsiTheme="minorHAnsi" w:cstheme="minorHAnsi"/>
          <w:sz w:val="22"/>
          <w:szCs w:val="22"/>
        </w:rPr>
      </w:pPr>
    </w:p>
    <w:p w14:paraId="5058A6F5" w14:textId="77777777" w:rsidR="00D16DC5" w:rsidRDefault="00D16DC5">
      <w:pPr>
        <w:rPr>
          <w:rFonts w:asciiTheme="minorHAnsi" w:hAnsiTheme="minorHAnsi" w:cstheme="minorHAnsi"/>
          <w:b/>
          <w:sz w:val="22"/>
          <w:szCs w:val="22"/>
        </w:rPr>
      </w:pPr>
      <w:r>
        <w:rPr>
          <w:rFonts w:asciiTheme="minorHAnsi" w:hAnsiTheme="minorHAnsi" w:cstheme="minorHAnsi"/>
          <w:sz w:val="22"/>
          <w:szCs w:val="22"/>
        </w:rPr>
        <w:br w:type="page"/>
      </w:r>
    </w:p>
    <w:p w14:paraId="430D10F5" w14:textId="15406C52" w:rsidR="003B7718" w:rsidRDefault="003B7718" w:rsidP="00276F4B">
      <w:pPr>
        <w:rPr>
          <w:rFonts w:asciiTheme="minorHAnsi" w:hAnsiTheme="minorHAnsi" w:cstheme="minorHAnsi"/>
          <w:i/>
          <w:sz w:val="22"/>
          <w:szCs w:val="22"/>
        </w:rPr>
      </w:pPr>
      <w:r>
        <w:rPr>
          <w:rFonts w:asciiTheme="minorHAnsi" w:hAnsiTheme="minorHAnsi" w:cstheme="minorHAnsi"/>
          <w:i/>
          <w:sz w:val="22"/>
          <w:szCs w:val="22"/>
        </w:rPr>
        <w:lastRenderedPageBreak/>
        <w:t xml:space="preserve">In order for your mapping to be approved, your external accrediting agency must </w:t>
      </w:r>
      <w:r w:rsidRPr="003B7718">
        <w:rPr>
          <w:rFonts w:asciiTheme="minorHAnsi" w:hAnsiTheme="minorHAnsi" w:cstheme="minorHAnsi"/>
          <w:i/>
          <w:sz w:val="22"/>
          <w:szCs w:val="22"/>
          <w:u w:val="single"/>
        </w:rPr>
        <w:t>require</w:t>
      </w:r>
      <w:r>
        <w:rPr>
          <w:rFonts w:asciiTheme="minorHAnsi" w:hAnsiTheme="minorHAnsi" w:cstheme="minorHAns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body, and has nothing to do with your program or how your program does assessment.  Use the exact language of your accrediting body.</w:t>
      </w:r>
      <w:r w:rsidR="0050568A">
        <w:rPr>
          <w:rFonts w:asciiTheme="minorHAnsi" w:hAnsiTheme="minorHAnsi" w:cstheme="minorHAnsi"/>
          <w:i/>
          <w:sz w:val="22"/>
          <w:szCs w:val="22"/>
        </w:rPr>
        <w:t xml:space="preserve"> In addition, you must provide </w:t>
      </w:r>
      <w:r w:rsidR="005A260E">
        <w:rPr>
          <w:rFonts w:asciiTheme="minorHAnsi" w:hAnsiTheme="minorHAnsi" w:cstheme="minorHAnsi"/>
          <w:i/>
          <w:sz w:val="22"/>
          <w:szCs w:val="22"/>
        </w:rPr>
        <w:t xml:space="preserve">the location of </w:t>
      </w:r>
      <w:r w:rsidR="0050568A">
        <w:rPr>
          <w:rFonts w:asciiTheme="minorHAnsi" w:hAnsiTheme="minorHAnsi" w:cstheme="minorHAnsi"/>
          <w:i/>
          <w:sz w:val="22"/>
          <w:szCs w:val="22"/>
        </w:rPr>
        <w:t>where members of the UAC can find this language – either a page number in a document or a hyperlink to the appropriate location</w:t>
      </w:r>
      <w:r w:rsidR="005A260E">
        <w:rPr>
          <w:rFonts w:asciiTheme="minorHAnsi" w:hAnsiTheme="minorHAnsi" w:cstheme="minorHAnsi"/>
          <w:i/>
          <w:sz w:val="22"/>
          <w:szCs w:val="22"/>
        </w:rPr>
        <w:t xml:space="preserve"> on the website of your accrediting agency</w:t>
      </w:r>
      <w:r w:rsidR="0050568A">
        <w:rPr>
          <w:rFonts w:asciiTheme="minorHAnsi" w:hAnsiTheme="minorHAnsi" w:cstheme="minorHAnsi"/>
          <w:i/>
          <w:sz w:val="22"/>
          <w:szCs w:val="22"/>
        </w:rPr>
        <w:t>.</w:t>
      </w:r>
    </w:p>
    <w:p w14:paraId="0D2710C2" w14:textId="77777777" w:rsidR="003B7718" w:rsidRDefault="003B7718" w:rsidP="00276F4B">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4588"/>
        <w:gridCol w:w="6590"/>
        <w:gridCol w:w="1998"/>
      </w:tblGrid>
      <w:tr w:rsidR="0050568A" w14:paraId="0FAFA9BD" w14:textId="3008F9AD" w:rsidTr="0050568A">
        <w:tc>
          <w:tcPr>
            <w:tcW w:w="4588" w:type="dxa"/>
            <w:tcBorders>
              <w:top w:val="nil"/>
              <w:left w:val="nil"/>
              <w:bottom w:val="single" w:sz="4" w:space="0" w:color="auto"/>
              <w:right w:val="nil"/>
            </w:tcBorders>
          </w:tcPr>
          <w:p w14:paraId="6565B220" w14:textId="132EE76A"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Higher Learning Commission Requirements</w:t>
            </w:r>
          </w:p>
        </w:tc>
        <w:tc>
          <w:tcPr>
            <w:tcW w:w="6590" w:type="dxa"/>
            <w:tcBorders>
              <w:top w:val="nil"/>
              <w:left w:val="nil"/>
              <w:bottom w:val="single" w:sz="4" w:space="0" w:color="auto"/>
              <w:right w:val="nil"/>
            </w:tcBorders>
          </w:tcPr>
          <w:p w14:paraId="096F58D5" w14:textId="6608C841"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Your Accrediting Body’s Associated Requirement</w:t>
            </w:r>
            <w:r w:rsidR="00AA1F0D">
              <w:rPr>
                <w:rFonts w:asciiTheme="minorHAnsi" w:hAnsiTheme="minorHAnsi" w:cstheme="minorHAnsi"/>
                <w:b/>
                <w:sz w:val="22"/>
                <w:szCs w:val="22"/>
              </w:rPr>
              <w:t>s</w:t>
            </w:r>
          </w:p>
        </w:tc>
        <w:tc>
          <w:tcPr>
            <w:tcW w:w="1998" w:type="dxa"/>
            <w:tcBorders>
              <w:top w:val="nil"/>
              <w:left w:val="nil"/>
              <w:bottom w:val="single" w:sz="4" w:space="0" w:color="auto"/>
              <w:right w:val="nil"/>
            </w:tcBorders>
          </w:tcPr>
          <w:p w14:paraId="635F2F19" w14:textId="4201A11D" w:rsidR="0050568A" w:rsidRPr="003B7718" w:rsidRDefault="0050568A" w:rsidP="003B7718">
            <w:pPr>
              <w:jc w:val="center"/>
              <w:rPr>
                <w:rFonts w:asciiTheme="minorHAnsi" w:hAnsiTheme="minorHAnsi" w:cstheme="minorHAnsi"/>
                <w:b/>
                <w:sz w:val="22"/>
                <w:szCs w:val="22"/>
              </w:rPr>
            </w:pPr>
            <w:r>
              <w:rPr>
                <w:rFonts w:asciiTheme="minorHAnsi" w:hAnsiTheme="minorHAnsi" w:cstheme="minorHAnsi"/>
                <w:b/>
                <w:sz w:val="22"/>
                <w:szCs w:val="22"/>
              </w:rPr>
              <w:t>Location</w:t>
            </w:r>
          </w:p>
        </w:tc>
      </w:tr>
      <w:tr w:rsidR="000829B5" w14:paraId="2C1638FA" w14:textId="559EB656" w:rsidTr="000C0931">
        <w:tc>
          <w:tcPr>
            <w:tcW w:w="4588" w:type="dxa"/>
            <w:tcBorders>
              <w:top w:val="single" w:sz="4" w:space="0" w:color="auto"/>
            </w:tcBorders>
          </w:tcPr>
          <w:p w14:paraId="610F80A3" w14:textId="66D45DB3" w:rsidR="000829B5" w:rsidRDefault="000829B5" w:rsidP="00276F4B">
            <w:p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p>
        </w:tc>
        <w:tc>
          <w:tcPr>
            <w:tcW w:w="8588" w:type="dxa"/>
            <w:gridSpan w:val="2"/>
            <w:tcBorders>
              <w:top w:val="single" w:sz="4" w:space="0" w:color="auto"/>
            </w:tcBorders>
          </w:tcPr>
          <w:p w14:paraId="5217CA8B" w14:textId="38309B6A" w:rsidR="000829B5" w:rsidRDefault="000829B5" w:rsidP="00276F4B">
            <w:pPr>
              <w:rPr>
                <w:rFonts w:asciiTheme="minorHAnsi" w:hAnsiTheme="minorHAnsi" w:cstheme="minorHAnsi"/>
                <w:sz w:val="22"/>
                <w:szCs w:val="22"/>
              </w:rPr>
            </w:pPr>
            <w:r>
              <w:rPr>
                <w:rFonts w:asciiTheme="minorHAnsi" w:hAnsiTheme="minorHAnsi" w:cstheme="minorHAnsi"/>
                <w:sz w:val="22"/>
                <w:szCs w:val="22"/>
              </w:rPr>
              <w:t xml:space="preserve">All accrediting body information contained within this matrix are from the CAPTE </w:t>
            </w:r>
          </w:p>
          <w:p w14:paraId="44C5DC6E" w14:textId="1CF4EA81" w:rsidR="000829B5" w:rsidRDefault="000829B5" w:rsidP="000829B5">
            <w:pPr>
              <w:rPr>
                <w:rFonts w:asciiTheme="minorHAnsi" w:hAnsiTheme="minorHAnsi" w:cstheme="minorHAnsi"/>
                <w:sz w:val="22"/>
                <w:szCs w:val="22"/>
              </w:rPr>
            </w:pPr>
            <w:r w:rsidRPr="00321359">
              <w:rPr>
                <w:rFonts w:asciiTheme="minorHAnsi" w:hAnsiTheme="minorHAnsi" w:cstheme="minorHAnsi"/>
                <w:sz w:val="22"/>
                <w:szCs w:val="22"/>
              </w:rPr>
              <w:t>STANDARDS AND REQUIRED ELEMENTS FOR ACCREDITATION OF</w:t>
            </w:r>
            <w:r>
              <w:rPr>
                <w:rFonts w:asciiTheme="minorHAnsi" w:hAnsiTheme="minorHAnsi" w:cstheme="minorHAnsi"/>
                <w:sz w:val="22"/>
                <w:szCs w:val="22"/>
              </w:rPr>
              <w:t xml:space="preserve"> </w:t>
            </w:r>
            <w:r w:rsidRPr="00321359">
              <w:rPr>
                <w:rFonts w:asciiTheme="minorHAnsi" w:hAnsiTheme="minorHAnsi" w:cstheme="minorHAnsi"/>
                <w:sz w:val="22"/>
                <w:szCs w:val="22"/>
              </w:rPr>
              <w:t>PHYSICAL THERAPIST EDUCATION PROGRAMS (Revised 11/11/15; 3/4/16</w:t>
            </w:r>
            <w:r>
              <w:rPr>
                <w:rFonts w:asciiTheme="minorHAnsi" w:hAnsiTheme="minorHAnsi" w:cstheme="minorHAnsi"/>
                <w:sz w:val="22"/>
                <w:szCs w:val="22"/>
              </w:rPr>
              <w:t>)</w:t>
            </w:r>
          </w:p>
        </w:tc>
      </w:tr>
      <w:tr w:rsidR="00C658C9" w14:paraId="2EEA23EA" w14:textId="77777777" w:rsidTr="0050568A">
        <w:tc>
          <w:tcPr>
            <w:tcW w:w="4588" w:type="dxa"/>
          </w:tcPr>
          <w:p w14:paraId="3B04A2D9" w14:textId="77777777" w:rsidR="00C658C9" w:rsidRDefault="00C658C9" w:rsidP="00276F4B">
            <w:pPr>
              <w:rPr>
                <w:rFonts w:asciiTheme="minorHAnsi" w:hAnsiTheme="minorHAnsi" w:cstheme="minorHAnsi"/>
                <w:sz w:val="22"/>
                <w:szCs w:val="22"/>
              </w:rPr>
            </w:pPr>
          </w:p>
        </w:tc>
        <w:tc>
          <w:tcPr>
            <w:tcW w:w="6590" w:type="dxa"/>
          </w:tcPr>
          <w:p w14:paraId="76F86F82" w14:textId="77777777" w:rsidR="000829B5" w:rsidRPr="003F4080" w:rsidRDefault="000829B5" w:rsidP="000829B5">
            <w:pPr>
              <w:rPr>
                <w:rFonts w:asciiTheme="minorHAnsi" w:hAnsiTheme="minorHAnsi" w:cstheme="minorHAnsi"/>
                <w:sz w:val="22"/>
                <w:szCs w:val="22"/>
              </w:rPr>
            </w:pPr>
            <w:r w:rsidRPr="003F4080">
              <w:rPr>
                <w:rFonts w:asciiTheme="minorHAnsi" w:hAnsiTheme="minorHAnsi" w:cstheme="minorHAnsi"/>
                <w:sz w:val="22"/>
                <w:szCs w:val="22"/>
              </w:rPr>
              <w:t>Standard 1</w:t>
            </w:r>
          </w:p>
          <w:p w14:paraId="33DAB5EE" w14:textId="77777777" w:rsidR="000829B5" w:rsidRDefault="000829B5" w:rsidP="000829B5">
            <w:pPr>
              <w:rPr>
                <w:rFonts w:asciiTheme="minorHAnsi" w:hAnsiTheme="minorHAnsi" w:cstheme="minorHAnsi"/>
                <w:sz w:val="22"/>
                <w:szCs w:val="22"/>
              </w:rPr>
            </w:pPr>
            <w:r w:rsidRPr="003F4080">
              <w:rPr>
                <w:rFonts w:asciiTheme="minorHAnsi" w:hAnsiTheme="minorHAnsi" w:cstheme="minorHAnsi"/>
                <w:sz w:val="22"/>
                <w:szCs w:val="22"/>
              </w:rPr>
              <w:t>The program meets graduate achievement measures and program outcomes related to its mission and goals.</w:t>
            </w:r>
          </w:p>
          <w:p w14:paraId="3BE8257D" w14:textId="5610CFAC" w:rsidR="00C658C9" w:rsidRPr="00321359" w:rsidRDefault="00D12483" w:rsidP="00321359">
            <w:pPr>
              <w:rPr>
                <w:rFonts w:asciiTheme="minorHAnsi" w:hAnsiTheme="minorHAnsi" w:cstheme="minorHAnsi"/>
                <w:sz w:val="22"/>
                <w:szCs w:val="22"/>
              </w:rPr>
            </w:pPr>
            <w:r w:rsidRPr="00BC3AAC">
              <w:rPr>
                <w:rFonts w:asciiTheme="minorHAnsi" w:hAnsiTheme="minorHAnsi" w:cstheme="minorHAnsi"/>
                <w:sz w:val="22"/>
                <w:szCs w:val="22"/>
              </w:rPr>
              <w:t>1B</w:t>
            </w:r>
            <w:r w:rsidRPr="00BC3AAC">
              <w:rPr>
                <w:rFonts w:asciiTheme="minorHAnsi" w:hAnsiTheme="minorHAnsi" w:cstheme="minorHAnsi"/>
                <w:sz w:val="22"/>
                <w:szCs w:val="22"/>
              </w:rPr>
              <w:tab/>
            </w:r>
            <w:proofErr w:type="gramStart"/>
            <w:r w:rsidRPr="00BC3AAC">
              <w:rPr>
                <w:rFonts w:asciiTheme="minorHAnsi" w:hAnsiTheme="minorHAnsi" w:cstheme="minorHAnsi"/>
                <w:sz w:val="22"/>
                <w:szCs w:val="22"/>
              </w:rPr>
              <w:t>The</w:t>
            </w:r>
            <w:proofErr w:type="gramEnd"/>
            <w:r w:rsidRPr="00BC3AAC">
              <w:rPr>
                <w:rFonts w:asciiTheme="minorHAnsi" w:hAnsiTheme="minorHAnsi" w:cstheme="minorHAnsi"/>
                <w:sz w:val="22"/>
                <w:szCs w:val="22"/>
              </w:rPr>
              <w:t xml:space="preserve"> program has documented goals that are based on its mission, that reflect contemporary physical therapy education, research and practice, and that lead to expected program outcomes.</w:t>
            </w:r>
          </w:p>
        </w:tc>
        <w:tc>
          <w:tcPr>
            <w:tcW w:w="1998" w:type="dxa"/>
          </w:tcPr>
          <w:p w14:paraId="53F31143" w14:textId="72B223DC" w:rsidR="00C658C9" w:rsidRPr="00321359" w:rsidRDefault="00D12483" w:rsidP="00321359">
            <w:pPr>
              <w:rPr>
                <w:rFonts w:asciiTheme="minorHAnsi" w:hAnsiTheme="minorHAnsi" w:cstheme="minorHAnsi"/>
                <w:sz w:val="22"/>
                <w:szCs w:val="22"/>
              </w:rPr>
            </w:pPr>
            <w:r>
              <w:rPr>
                <w:rFonts w:asciiTheme="minorHAnsi" w:hAnsiTheme="minorHAnsi" w:cstheme="minorHAnsi"/>
                <w:sz w:val="22"/>
                <w:szCs w:val="22"/>
              </w:rPr>
              <w:t>P</w:t>
            </w:r>
            <w:r w:rsidR="000829B5">
              <w:rPr>
                <w:rFonts w:asciiTheme="minorHAnsi" w:hAnsiTheme="minorHAnsi" w:cstheme="minorHAnsi"/>
                <w:sz w:val="22"/>
                <w:szCs w:val="22"/>
              </w:rPr>
              <w:t>age 1</w:t>
            </w:r>
          </w:p>
        </w:tc>
      </w:tr>
      <w:tr w:rsidR="0050568A" w14:paraId="6ABEDAB4" w14:textId="75A643F8" w:rsidTr="0050568A">
        <w:tc>
          <w:tcPr>
            <w:tcW w:w="4588" w:type="dxa"/>
          </w:tcPr>
          <w:p w14:paraId="6B94957A" w14:textId="1FB8D5E1" w:rsidR="0050568A" w:rsidRDefault="0050568A" w:rsidP="00276F4B">
            <w:pPr>
              <w:rPr>
                <w:rFonts w:asciiTheme="minorHAnsi" w:hAnsiTheme="minorHAnsi" w:cstheme="minorHAnsi"/>
                <w:sz w:val="22"/>
                <w:szCs w:val="22"/>
              </w:rPr>
            </w:pPr>
            <w:r>
              <w:rPr>
                <w:rFonts w:asciiTheme="minorHAnsi" w:hAnsiTheme="minorHAnsi" w:cstheme="minorHAnsi"/>
                <w:sz w:val="22"/>
                <w:szCs w:val="22"/>
              </w:rPr>
              <w:t>T</w:t>
            </w:r>
            <w:r w:rsidRPr="000B04CB">
              <w:rPr>
                <w:rFonts w:asciiTheme="minorHAnsi" w:hAnsiTheme="minorHAnsi" w:cstheme="minorHAnsi"/>
                <w:sz w:val="22"/>
                <w:szCs w:val="22"/>
              </w:rPr>
              <w:t xml:space="preserve">he program </w:t>
            </w:r>
            <w:r w:rsidRPr="000B04CB">
              <w:rPr>
                <w:rFonts w:asciiTheme="minorHAnsi" w:hAnsiTheme="minorHAnsi" w:cs="Arial"/>
                <w:color w:val="222222"/>
                <w:sz w:val="22"/>
                <w:szCs w:val="22"/>
              </w:rPr>
              <w:t>assesses achievement of the learning outcomes that it claims for its curricular and co-curricular programs.</w:t>
            </w:r>
          </w:p>
        </w:tc>
        <w:tc>
          <w:tcPr>
            <w:tcW w:w="6590" w:type="dxa"/>
          </w:tcPr>
          <w:p w14:paraId="0ECEE5CC" w14:textId="77777777" w:rsidR="00321359" w:rsidRPr="00321359" w:rsidRDefault="00321359" w:rsidP="00321359">
            <w:pPr>
              <w:rPr>
                <w:rFonts w:asciiTheme="minorHAnsi" w:hAnsiTheme="minorHAnsi" w:cstheme="minorHAnsi"/>
                <w:sz w:val="22"/>
                <w:szCs w:val="22"/>
              </w:rPr>
            </w:pPr>
            <w:r w:rsidRPr="00321359">
              <w:rPr>
                <w:rFonts w:asciiTheme="minorHAnsi" w:hAnsiTheme="minorHAnsi" w:cstheme="minorHAnsi"/>
                <w:sz w:val="22"/>
                <w:szCs w:val="22"/>
              </w:rPr>
              <w:t>1C</w:t>
            </w:r>
            <w:r w:rsidRPr="00321359">
              <w:rPr>
                <w:rFonts w:asciiTheme="minorHAnsi" w:hAnsiTheme="minorHAnsi" w:cstheme="minorHAnsi"/>
                <w:sz w:val="22"/>
                <w:szCs w:val="22"/>
              </w:rPr>
              <w:tab/>
              <w:t xml:space="preserve">The program meets required student achievement </w:t>
            </w:r>
            <w:proofErr w:type="gramStart"/>
            <w:r w:rsidRPr="00321359">
              <w:rPr>
                <w:rFonts w:asciiTheme="minorHAnsi" w:hAnsiTheme="minorHAnsi" w:cstheme="minorHAnsi"/>
                <w:sz w:val="22"/>
                <w:szCs w:val="22"/>
              </w:rPr>
              <w:t>measures  and</w:t>
            </w:r>
            <w:proofErr w:type="gramEnd"/>
            <w:r w:rsidRPr="00321359">
              <w:rPr>
                <w:rFonts w:asciiTheme="minorHAnsi" w:hAnsiTheme="minorHAnsi" w:cstheme="minorHAnsi"/>
                <w:sz w:val="22"/>
                <w:szCs w:val="22"/>
              </w:rPr>
              <w:t xml:space="preserve"> its mission and goals as demonstrated by actual program outcomes.</w:t>
            </w:r>
          </w:p>
          <w:p w14:paraId="32528114" w14:textId="77777777" w:rsidR="00321359" w:rsidRPr="00321359" w:rsidRDefault="00321359" w:rsidP="00321359">
            <w:pPr>
              <w:rPr>
                <w:rFonts w:asciiTheme="minorHAnsi" w:hAnsiTheme="minorHAnsi" w:cstheme="minorHAnsi"/>
                <w:sz w:val="22"/>
                <w:szCs w:val="22"/>
              </w:rPr>
            </w:pPr>
          </w:p>
          <w:p w14:paraId="4B4361C3" w14:textId="0BBC4964" w:rsidR="0050568A" w:rsidRDefault="00321359" w:rsidP="00321359">
            <w:pPr>
              <w:rPr>
                <w:rFonts w:asciiTheme="minorHAnsi" w:hAnsiTheme="minorHAnsi" w:cstheme="minorHAnsi"/>
                <w:sz w:val="22"/>
                <w:szCs w:val="22"/>
              </w:rPr>
            </w:pPr>
            <w:r w:rsidRPr="00321359">
              <w:rPr>
                <w:rFonts w:asciiTheme="minorHAnsi" w:hAnsiTheme="minorHAnsi" w:cstheme="minorHAnsi"/>
                <w:sz w:val="22"/>
                <w:szCs w:val="22"/>
              </w:rPr>
              <w:t>1C1</w:t>
            </w:r>
            <w:r w:rsidRPr="00321359">
              <w:rPr>
                <w:rFonts w:asciiTheme="minorHAnsi" w:hAnsiTheme="minorHAnsi" w:cstheme="minorHAnsi"/>
                <w:sz w:val="22"/>
                <w:szCs w:val="22"/>
              </w:rPr>
              <w:tab/>
              <w:t xml:space="preserve">Graduation </w:t>
            </w:r>
            <w:r w:rsidR="00A15B78" w:rsidRPr="00321359">
              <w:rPr>
                <w:rFonts w:asciiTheme="minorHAnsi" w:hAnsiTheme="minorHAnsi" w:cstheme="minorHAnsi"/>
                <w:sz w:val="22"/>
                <w:szCs w:val="22"/>
              </w:rPr>
              <w:t>rates are</w:t>
            </w:r>
            <w:r w:rsidRPr="00321359">
              <w:rPr>
                <w:rFonts w:asciiTheme="minorHAnsi" w:hAnsiTheme="minorHAnsi" w:cstheme="minorHAnsi"/>
                <w:sz w:val="22"/>
                <w:szCs w:val="22"/>
              </w:rPr>
              <w:t xml:space="preserve"> at least 80% averaged over two years.  If the program admits more than one cohort per year, the </w:t>
            </w:r>
            <w:r w:rsidR="00A15B78" w:rsidRPr="00321359">
              <w:rPr>
                <w:rFonts w:asciiTheme="minorHAnsi" w:hAnsiTheme="minorHAnsi" w:cstheme="minorHAnsi"/>
                <w:sz w:val="22"/>
                <w:szCs w:val="22"/>
              </w:rPr>
              <w:t>two-year</w:t>
            </w:r>
            <w:r w:rsidRPr="00321359">
              <w:rPr>
                <w:rFonts w:asciiTheme="minorHAnsi" w:hAnsiTheme="minorHAnsi" w:cstheme="minorHAnsi"/>
                <w:sz w:val="22"/>
                <w:szCs w:val="22"/>
              </w:rPr>
              <w:t xml:space="preserve"> graduation rate for each cohort must be at least 80%.  When two years of data are not available, the one-year graduation rate must be sufficient to allow the program to meet the expectation for a two-year graduation rate of at least 80%.</w:t>
            </w:r>
          </w:p>
          <w:p w14:paraId="6F5A43F7" w14:textId="77777777" w:rsidR="00321359" w:rsidRDefault="00321359" w:rsidP="00321359">
            <w:pPr>
              <w:rPr>
                <w:rFonts w:asciiTheme="minorHAnsi" w:hAnsiTheme="minorHAnsi" w:cstheme="minorHAnsi"/>
                <w:sz w:val="22"/>
                <w:szCs w:val="22"/>
              </w:rPr>
            </w:pPr>
          </w:p>
          <w:p w14:paraId="4D58A3A1" w14:textId="4CA6007C" w:rsidR="00321359" w:rsidRDefault="00321359" w:rsidP="00321359">
            <w:pPr>
              <w:rPr>
                <w:rFonts w:asciiTheme="minorHAnsi" w:hAnsiTheme="minorHAnsi" w:cstheme="minorHAnsi"/>
                <w:sz w:val="22"/>
                <w:szCs w:val="22"/>
              </w:rPr>
            </w:pPr>
            <w:r w:rsidRPr="00321359">
              <w:rPr>
                <w:rFonts w:asciiTheme="minorHAnsi" w:hAnsiTheme="minorHAnsi" w:cstheme="minorHAnsi"/>
                <w:sz w:val="22"/>
                <w:szCs w:val="22"/>
              </w:rPr>
              <w:t>1C2</w:t>
            </w:r>
            <w:r w:rsidR="00A15B78">
              <w:rPr>
                <w:rFonts w:asciiTheme="minorHAnsi" w:hAnsiTheme="minorHAnsi" w:cstheme="minorHAnsi"/>
                <w:sz w:val="22"/>
                <w:szCs w:val="22"/>
              </w:rPr>
              <w:tab/>
              <w:t xml:space="preserve">Ultimate licensure pass rates </w:t>
            </w:r>
            <w:r w:rsidRPr="00321359">
              <w:rPr>
                <w:rFonts w:asciiTheme="minorHAnsi" w:hAnsiTheme="minorHAnsi" w:cstheme="minorHAnsi"/>
                <w:sz w:val="22"/>
                <w:szCs w:val="22"/>
              </w:rPr>
              <w:t xml:space="preserve">are at least 85%, averaged over two years. If the program admits more than one cohort per year, the ultimate two-year licensure pass rate for each cohort must be at least 85%. When two years of data are not available, the one-year ultimate rate must be sufficient to allow the program to meet the expectation </w:t>
            </w:r>
            <w:r w:rsidRPr="00321359">
              <w:rPr>
                <w:rFonts w:asciiTheme="minorHAnsi" w:hAnsiTheme="minorHAnsi" w:cstheme="minorHAnsi"/>
                <w:sz w:val="22"/>
                <w:szCs w:val="22"/>
              </w:rPr>
              <w:lastRenderedPageBreak/>
              <w:t>for an ultimate two-year licensure pass rate of at least 85%.</w:t>
            </w:r>
          </w:p>
          <w:p w14:paraId="3DBE27BD" w14:textId="77777777" w:rsidR="00321359" w:rsidRDefault="00321359" w:rsidP="00321359">
            <w:pPr>
              <w:rPr>
                <w:rFonts w:asciiTheme="minorHAnsi" w:hAnsiTheme="minorHAnsi" w:cstheme="minorHAnsi"/>
                <w:sz w:val="22"/>
                <w:szCs w:val="22"/>
              </w:rPr>
            </w:pPr>
          </w:p>
          <w:p w14:paraId="78F85FCD" w14:textId="431026B9" w:rsidR="00321359" w:rsidRDefault="00321359" w:rsidP="00321359">
            <w:pPr>
              <w:rPr>
                <w:rFonts w:asciiTheme="minorHAnsi" w:hAnsiTheme="minorHAnsi" w:cstheme="minorHAnsi"/>
                <w:sz w:val="22"/>
                <w:szCs w:val="22"/>
              </w:rPr>
            </w:pPr>
            <w:r w:rsidRPr="00321359">
              <w:rPr>
                <w:rFonts w:asciiTheme="minorHAnsi" w:hAnsiTheme="minorHAnsi" w:cstheme="minorHAnsi"/>
                <w:sz w:val="22"/>
                <w:szCs w:val="22"/>
              </w:rPr>
              <w:t>1C3</w:t>
            </w:r>
            <w:r w:rsidRPr="00321359">
              <w:rPr>
                <w:rFonts w:asciiTheme="minorHAnsi" w:hAnsiTheme="minorHAnsi" w:cstheme="minorHAnsi"/>
                <w:sz w:val="22"/>
                <w:szCs w:val="22"/>
              </w:rPr>
              <w:tab/>
              <w:t xml:space="preserve">Employment </w:t>
            </w:r>
            <w:r w:rsidR="00A15B78" w:rsidRPr="00321359">
              <w:rPr>
                <w:rFonts w:asciiTheme="minorHAnsi" w:hAnsiTheme="minorHAnsi" w:cstheme="minorHAnsi"/>
                <w:sz w:val="22"/>
                <w:szCs w:val="22"/>
              </w:rPr>
              <w:t>rates are</w:t>
            </w:r>
            <w:r w:rsidRPr="00321359">
              <w:rPr>
                <w:rFonts w:asciiTheme="minorHAnsi" w:hAnsiTheme="minorHAnsi" w:cstheme="minorHAnsi"/>
                <w:sz w:val="22"/>
                <w:szCs w:val="22"/>
              </w:rPr>
              <w:t xml:space="preserve"> at least 90%, averaged over two years.  If the program admits more than one cohort per year, the </w:t>
            </w:r>
            <w:r w:rsidR="00A15B78" w:rsidRPr="00321359">
              <w:rPr>
                <w:rFonts w:asciiTheme="minorHAnsi" w:hAnsiTheme="minorHAnsi" w:cstheme="minorHAnsi"/>
                <w:sz w:val="22"/>
                <w:szCs w:val="22"/>
              </w:rPr>
              <w:t>two-year</w:t>
            </w:r>
            <w:r w:rsidRPr="00321359">
              <w:rPr>
                <w:rFonts w:asciiTheme="minorHAnsi" w:hAnsiTheme="minorHAnsi" w:cstheme="minorHAnsi"/>
                <w:sz w:val="22"/>
                <w:szCs w:val="22"/>
              </w:rPr>
              <w:t xml:space="preserve"> employment rate for each cohort must be at least 90%. When two years of data are not available, the one-year employment rate must be sufficient to allow the program to meet the expectation for a two-year employment rate of at least 90%.</w:t>
            </w:r>
          </w:p>
          <w:p w14:paraId="3183ED56" w14:textId="77777777" w:rsidR="00321359" w:rsidRDefault="00321359" w:rsidP="00321359">
            <w:pPr>
              <w:rPr>
                <w:rFonts w:asciiTheme="minorHAnsi" w:hAnsiTheme="minorHAnsi" w:cstheme="minorHAnsi"/>
                <w:sz w:val="22"/>
                <w:szCs w:val="22"/>
              </w:rPr>
            </w:pPr>
          </w:p>
          <w:p w14:paraId="35276661" w14:textId="77777777" w:rsidR="00321359" w:rsidRDefault="00321359" w:rsidP="00321359">
            <w:pPr>
              <w:rPr>
                <w:rFonts w:asciiTheme="minorHAnsi" w:hAnsiTheme="minorHAnsi" w:cstheme="minorHAnsi"/>
                <w:sz w:val="22"/>
                <w:szCs w:val="22"/>
              </w:rPr>
            </w:pPr>
            <w:r w:rsidRPr="00321359">
              <w:rPr>
                <w:rFonts w:asciiTheme="minorHAnsi" w:hAnsiTheme="minorHAnsi" w:cstheme="minorHAnsi"/>
                <w:sz w:val="22"/>
                <w:szCs w:val="22"/>
              </w:rPr>
              <w:t>1C4</w:t>
            </w:r>
            <w:r w:rsidRPr="00321359">
              <w:rPr>
                <w:rFonts w:asciiTheme="minorHAnsi" w:hAnsiTheme="minorHAnsi" w:cstheme="minorHAnsi"/>
                <w:sz w:val="22"/>
                <w:szCs w:val="22"/>
              </w:rPr>
              <w:tab/>
              <w:t>Students demonstrate entry-level clinical performance prior to graduation.</w:t>
            </w:r>
          </w:p>
          <w:p w14:paraId="6F624FE9" w14:textId="77777777" w:rsidR="00321359" w:rsidRDefault="00321359" w:rsidP="00321359">
            <w:pPr>
              <w:rPr>
                <w:rFonts w:asciiTheme="minorHAnsi" w:hAnsiTheme="minorHAnsi" w:cstheme="minorHAnsi"/>
                <w:sz w:val="22"/>
                <w:szCs w:val="22"/>
              </w:rPr>
            </w:pPr>
          </w:p>
          <w:p w14:paraId="16494E76" w14:textId="77777777" w:rsidR="00321359" w:rsidRDefault="00321359" w:rsidP="00321359">
            <w:pPr>
              <w:rPr>
                <w:rFonts w:asciiTheme="minorHAnsi" w:hAnsiTheme="minorHAnsi" w:cstheme="minorHAnsi"/>
                <w:sz w:val="22"/>
                <w:szCs w:val="22"/>
              </w:rPr>
            </w:pPr>
            <w:r w:rsidRPr="00321359">
              <w:rPr>
                <w:rFonts w:asciiTheme="minorHAnsi" w:hAnsiTheme="minorHAnsi" w:cstheme="minorHAnsi"/>
                <w:sz w:val="22"/>
                <w:szCs w:val="22"/>
              </w:rPr>
              <w:t>1C5</w:t>
            </w:r>
            <w:r w:rsidRPr="00321359">
              <w:rPr>
                <w:rFonts w:asciiTheme="minorHAnsi" w:hAnsiTheme="minorHAnsi" w:cstheme="minorHAnsi"/>
                <w:sz w:val="22"/>
                <w:szCs w:val="22"/>
              </w:rPr>
              <w:tab/>
            </w:r>
            <w:proofErr w:type="gramStart"/>
            <w:r w:rsidRPr="00321359">
              <w:rPr>
                <w:rFonts w:asciiTheme="minorHAnsi" w:hAnsiTheme="minorHAnsi" w:cstheme="minorHAnsi"/>
                <w:sz w:val="22"/>
                <w:szCs w:val="22"/>
              </w:rPr>
              <w:t>The</w:t>
            </w:r>
            <w:proofErr w:type="gramEnd"/>
            <w:r w:rsidRPr="00321359">
              <w:rPr>
                <w:rFonts w:asciiTheme="minorHAnsi" w:hAnsiTheme="minorHAnsi" w:cstheme="minorHAnsi"/>
                <w:sz w:val="22"/>
                <w:szCs w:val="22"/>
              </w:rPr>
              <w:t xml:space="preserve"> program graduates meet the expected outcomes as defined by the program.</w:t>
            </w:r>
          </w:p>
          <w:p w14:paraId="4B4931CF" w14:textId="77777777" w:rsidR="00321359" w:rsidRDefault="00321359" w:rsidP="00321359">
            <w:pPr>
              <w:rPr>
                <w:rFonts w:asciiTheme="minorHAnsi" w:hAnsiTheme="minorHAnsi" w:cstheme="minorHAnsi"/>
                <w:sz w:val="22"/>
                <w:szCs w:val="22"/>
              </w:rPr>
            </w:pPr>
          </w:p>
          <w:p w14:paraId="3E374E2D" w14:textId="491C7ECE" w:rsidR="001372FB" w:rsidRDefault="00321359" w:rsidP="00D12483">
            <w:pPr>
              <w:rPr>
                <w:rFonts w:asciiTheme="minorHAnsi" w:hAnsiTheme="minorHAnsi" w:cstheme="minorHAnsi"/>
                <w:sz w:val="22"/>
                <w:szCs w:val="22"/>
              </w:rPr>
            </w:pPr>
            <w:r w:rsidRPr="00321359">
              <w:rPr>
                <w:rFonts w:asciiTheme="minorHAnsi" w:hAnsiTheme="minorHAnsi" w:cstheme="minorHAnsi"/>
                <w:sz w:val="22"/>
                <w:szCs w:val="22"/>
              </w:rPr>
              <w:t>1C6</w:t>
            </w:r>
            <w:r w:rsidRPr="00321359">
              <w:rPr>
                <w:rFonts w:asciiTheme="minorHAnsi" w:hAnsiTheme="minorHAnsi" w:cstheme="minorHAnsi"/>
                <w:sz w:val="22"/>
                <w:szCs w:val="22"/>
              </w:rPr>
              <w:tab/>
              <w:t>The program meets expected outcomes related to its mission and goals.</w:t>
            </w:r>
            <w:bookmarkStart w:id="0" w:name="_GoBack"/>
            <w:bookmarkEnd w:id="0"/>
          </w:p>
        </w:tc>
        <w:tc>
          <w:tcPr>
            <w:tcW w:w="1998" w:type="dxa"/>
          </w:tcPr>
          <w:p w14:paraId="068A8366" w14:textId="3FD7E899" w:rsidR="0050568A" w:rsidRDefault="00D12483" w:rsidP="00321359">
            <w:pPr>
              <w:rPr>
                <w:rFonts w:asciiTheme="minorHAnsi" w:hAnsiTheme="minorHAnsi" w:cstheme="minorHAnsi"/>
                <w:sz w:val="22"/>
                <w:szCs w:val="22"/>
              </w:rPr>
            </w:pPr>
            <w:r>
              <w:rPr>
                <w:rFonts w:asciiTheme="minorHAnsi" w:hAnsiTheme="minorHAnsi" w:cstheme="minorHAnsi"/>
                <w:sz w:val="22"/>
                <w:szCs w:val="22"/>
              </w:rPr>
              <w:lastRenderedPageBreak/>
              <w:t>Pages 1-3</w:t>
            </w:r>
          </w:p>
        </w:tc>
      </w:tr>
      <w:tr w:rsidR="009B26EE" w14:paraId="15568B89" w14:textId="77777777" w:rsidTr="0050568A">
        <w:tc>
          <w:tcPr>
            <w:tcW w:w="4588" w:type="dxa"/>
          </w:tcPr>
          <w:p w14:paraId="0185664F" w14:textId="77777777" w:rsidR="009B26EE" w:rsidRDefault="009B26EE" w:rsidP="00276F4B">
            <w:pPr>
              <w:rPr>
                <w:rFonts w:asciiTheme="minorHAnsi" w:hAnsiTheme="minorHAnsi" w:cstheme="minorHAnsi"/>
                <w:sz w:val="22"/>
                <w:szCs w:val="22"/>
              </w:rPr>
            </w:pPr>
          </w:p>
        </w:tc>
        <w:tc>
          <w:tcPr>
            <w:tcW w:w="6590" w:type="dxa"/>
          </w:tcPr>
          <w:p w14:paraId="04A93DE8" w14:textId="77777777" w:rsidR="009B26EE" w:rsidRPr="001372FB" w:rsidRDefault="009B26EE" w:rsidP="009B26EE">
            <w:pPr>
              <w:rPr>
                <w:rFonts w:asciiTheme="minorHAnsi" w:hAnsiTheme="minorHAnsi" w:cstheme="minorHAnsi"/>
                <w:sz w:val="22"/>
                <w:szCs w:val="22"/>
              </w:rPr>
            </w:pPr>
            <w:r w:rsidRPr="001372FB">
              <w:rPr>
                <w:rFonts w:asciiTheme="minorHAnsi" w:hAnsiTheme="minorHAnsi" w:cstheme="minorHAnsi"/>
                <w:sz w:val="22"/>
                <w:szCs w:val="22"/>
              </w:rPr>
              <w:t>Standard 2:</w:t>
            </w:r>
          </w:p>
          <w:p w14:paraId="6BB8AB65" w14:textId="77777777" w:rsidR="009B26EE" w:rsidRDefault="009B26EE" w:rsidP="009B26EE">
            <w:pPr>
              <w:rPr>
                <w:rFonts w:asciiTheme="minorHAnsi" w:hAnsiTheme="minorHAnsi" w:cstheme="minorHAnsi"/>
                <w:sz w:val="22"/>
                <w:szCs w:val="22"/>
              </w:rPr>
            </w:pPr>
            <w:r w:rsidRPr="001372FB">
              <w:rPr>
                <w:rFonts w:asciiTheme="minorHAnsi" w:hAnsiTheme="minorHAnsi" w:cstheme="minorHAnsi"/>
                <w:sz w:val="22"/>
                <w:szCs w:val="22"/>
              </w:rPr>
              <w:t xml:space="preserve">The program is engaged in effective, on-going, formal, comprehensive processes for self-assessment and planning </w:t>
            </w:r>
            <w:proofErr w:type="gramStart"/>
            <w:r w:rsidRPr="001372FB">
              <w:rPr>
                <w:rFonts w:asciiTheme="minorHAnsi" w:hAnsiTheme="minorHAnsi" w:cstheme="minorHAnsi"/>
                <w:sz w:val="22"/>
                <w:szCs w:val="22"/>
              </w:rPr>
              <w:t>for the purpose of</w:t>
            </w:r>
            <w:proofErr w:type="gramEnd"/>
            <w:r w:rsidRPr="001372FB">
              <w:rPr>
                <w:rFonts w:asciiTheme="minorHAnsi" w:hAnsiTheme="minorHAnsi" w:cstheme="minorHAnsi"/>
                <w:sz w:val="22"/>
                <w:szCs w:val="22"/>
              </w:rPr>
              <w:t xml:space="preserve"> program improvement.</w:t>
            </w:r>
          </w:p>
          <w:p w14:paraId="269431C9" w14:textId="77777777" w:rsidR="009B26EE" w:rsidRDefault="009B26EE" w:rsidP="009B26EE">
            <w:pPr>
              <w:rPr>
                <w:rFonts w:asciiTheme="minorHAnsi" w:hAnsiTheme="minorHAnsi" w:cstheme="minorHAnsi"/>
                <w:sz w:val="22"/>
                <w:szCs w:val="22"/>
              </w:rPr>
            </w:pPr>
          </w:p>
          <w:p w14:paraId="1E46BBAC" w14:textId="77777777" w:rsidR="009B26EE" w:rsidRPr="001372FB" w:rsidRDefault="009B26EE" w:rsidP="009B26EE">
            <w:pPr>
              <w:rPr>
                <w:rFonts w:asciiTheme="minorHAnsi" w:hAnsiTheme="minorHAnsi" w:cstheme="minorHAnsi"/>
                <w:sz w:val="22"/>
                <w:szCs w:val="22"/>
              </w:rPr>
            </w:pPr>
            <w:r w:rsidRPr="001372FB">
              <w:rPr>
                <w:rFonts w:asciiTheme="minorHAnsi" w:hAnsiTheme="minorHAnsi" w:cstheme="minorHAnsi"/>
                <w:sz w:val="22"/>
                <w:szCs w:val="22"/>
              </w:rPr>
              <w:t>2A</w:t>
            </w:r>
            <w:r w:rsidRPr="001372FB">
              <w:rPr>
                <w:rFonts w:asciiTheme="minorHAnsi" w:hAnsiTheme="minorHAnsi" w:cstheme="minorHAnsi"/>
                <w:sz w:val="22"/>
                <w:szCs w:val="22"/>
              </w:rPr>
              <w:tab/>
            </w:r>
            <w:proofErr w:type="gramStart"/>
            <w:r w:rsidRPr="001372FB">
              <w:rPr>
                <w:rFonts w:asciiTheme="minorHAnsi" w:hAnsiTheme="minorHAnsi" w:cstheme="minorHAnsi"/>
                <w:sz w:val="22"/>
                <w:szCs w:val="22"/>
              </w:rPr>
              <w:t>The</w:t>
            </w:r>
            <w:proofErr w:type="gramEnd"/>
            <w:r w:rsidRPr="001372FB">
              <w:rPr>
                <w:rFonts w:asciiTheme="minorHAnsi" w:hAnsiTheme="minorHAnsi" w:cstheme="minorHAnsi"/>
                <w:sz w:val="22"/>
                <w:szCs w:val="22"/>
              </w:rPr>
              <w:t xml:space="preserve"> program has documented and implemented on-going, formal, and comprehensive assessment processes that are designed to determine program effectiveness and used to foster program improvement.</w:t>
            </w:r>
          </w:p>
          <w:p w14:paraId="1A9A6C2F" w14:textId="77777777" w:rsidR="009B26EE" w:rsidRPr="001372FB" w:rsidRDefault="009B26EE" w:rsidP="009B26EE">
            <w:pPr>
              <w:rPr>
                <w:rFonts w:asciiTheme="minorHAnsi" w:hAnsiTheme="minorHAnsi" w:cstheme="minorHAnsi"/>
                <w:sz w:val="22"/>
                <w:szCs w:val="22"/>
              </w:rPr>
            </w:pPr>
            <w:r w:rsidRPr="001372FB">
              <w:rPr>
                <w:rFonts w:asciiTheme="minorHAnsi" w:hAnsiTheme="minorHAnsi" w:cstheme="minorHAnsi"/>
                <w:sz w:val="22"/>
                <w:szCs w:val="22"/>
              </w:rPr>
              <w:t>2B</w:t>
            </w:r>
            <w:r w:rsidRPr="001372FB">
              <w:rPr>
                <w:rFonts w:asciiTheme="minorHAnsi" w:hAnsiTheme="minorHAnsi" w:cstheme="minorHAnsi"/>
                <w:sz w:val="22"/>
                <w:szCs w:val="22"/>
              </w:rPr>
              <w:tab/>
            </w:r>
            <w:proofErr w:type="gramStart"/>
            <w:r w:rsidRPr="001372FB">
              <w:rPr>
                <w:rFonts w:asciiTheme="minorHAnsi" w:hAnsiTheme="minorHAnsi" w:cstheme="minorHAnsi"/>
                <w:sz w:val="22"/>
                <w:szCs w:val="22"/>
              </w:rPr>
              <w:t>For</w:t>
            </w:r>
            <w:proofErr w:type="gramEnd"/>
            <w:r w:rsidRPr="001372FB">
              <w:rPr>
                <w:rFonts w:asciiTheme="minorHAnsi" w:hAnsiTheme="minorHAnsi" w:cstheme="minorHAnsi"/>
                <w:sz w:val="22"/>
                <w:szCs w:val="22"/>
              </w:rPr>
              <w:t xml:space="preserve"> each of the following, the program provides an analysis of relevant data and identifies needed program change(s) with timelines for implementation and reassessment.  The assessment process is used to determine the extent to which:</w:t>
            </w:r>
          </w:p>
          <w:p w14:paraId="3135117B" w14:textId="77777777" w:rsidR="009B26EE" w:rsidRPr="001372FB" w:rsidRDefault="009B26EE" w:rsidP="009B26EE">
            <w:pPr>
              <w:rPr>
                <w:rFonts w:asciiTheme="minorHAnsi" w:hAnsiTheme="minorHAnsi" w:cstheme="minorHAnsi"/>
                <w:sz w:val="22"/>
                <w:szCs w:val="22"/>
              </w:rPr>
            </w:pPr>
            <w:r w:rsidRPr="001372FB">
              <w:rPr>
                <w:rFonts w:asciiTheme="minorHAnsi" w:hAnsiTheme="minorHAnsi" w:cstheme="minorHAnsi"/>
                <w:sz w:val="22"/>
                <w:szCs w:val="22"/>
              </w:rPr>
              <w:tab/>
              <w:t>2B1</w:t>
            </w:r>
            <w:r w:rsidRPr="001372FB">
              <w:rPr>
                <w:rFonts w:asciiTheme="minorHAnsi" w:hAnsiTheme="minorHAnsi" w:cstheme="minorHAnsi"/>
                <w:sz w:val="22"/>
                <w:szCs w:val="22"/>
              </w:rPr>
              <w:tab/>
              <w:t>the admissions process, criteria and prerequisites meet the needs and expectations of the program.</w:t>
            </w:r>
          </w:p>
          <w:p w14:paraId="5BEC5D52" w14:textId="77777777" w:rsidR="009B26EE" w:rsidRPr="001372FB" w:rsidRDefault="009B26EE" w:rsidP="009B26EE">
            <w:pPr>
              <w:rPr>
                <w:rFonts w:asciiTheme="minorHAnsi" w:hAnsiTheme="minorHAnsi" w:cstheme="minorHAnsi"/>
                <w:sz w:val="22"/>
                <w:szCs w:val="22"/>
              </w:rPr>
            </w:pPr>
            <w:r w:rsidRPr="001372FB">
              <w:rPr>
                <w:rFonts w:asciiTheme="minorHAnsi" w:hAnsiTheme="minorHAnsi" w:cstheme="minorHAnsi"/>
                <w:sz w:val="22"/>
                <w:szCs w:val="22"/>
              </w:rPr>
              <w:tab/>
              <w:t>2B2</w:t>
            </w:r>
            <w:r w:rsidRPr="001372FB">
              <w:rPr>
                <w:rFonts w:asciiTheme="minorHAnsi" w:hAnsiTheme="minorHAnsi" w:cstheme="minorHAnsi"/>
                <w:sz w:val="22"/>
                <w:szCs w:val="22"/>
              </w:rPr>
              <w:tab/>
              <w:t>program enrollment appropriately reflects available resources, program outcomes and workforce needs.</w:t>
            </w:r>
          </w:p>
          <w:p w14:paraId="15C4F120" w14:textId="77777777" w:rsidR="009B26EE" w:rsidRPr="001372FB" w:rsidRDefault="009B26EE" w:rsidP="009B26EE">
            <w:pPr>
              <w:rPr>
                <w:rFonts w:asciiTheme="minorHAnsi" w:hAnsiTheme="minorHAnsi" w:cstheme="minorHAnsi"/>
                <w:sz w:val="22"/>
                <w:szCs w:val="22"/>
              </w:rPr>
            </w:pPr>
            <w:r w:rsidRPr="001372FB">
              <w:rPr>
                <w:rFonts w:asciiTheme="minorHAnsi" w:hAnsiTheme="minorHAnsi" w:cstheme="minorHAnsi"/>
                <w:sz w:val="22"/>
                <w:szCs w:val="22"/>
              </w:rPr>
              <w:lastRenderedPageBreak/>
              <w:tab/>
              <w:t>2B3</w:t>
            </w:r>
            <w:r w:rsidRPr="001372FB">
              <w:rPr>
                <w:rFonts w:asciiTheme="minorHAnsi" w:hAnsiTheme="minorHAnsi" w:cstheme="minorHAnsi"/>
                <w:sz w:val="22"/>
                <w:szCs w:val="22"/>
              </w:rPr>
              <w:tab/>
              <w:t>the collective core, associated and clinical education faculty meet program and curricular needs.</w:t>
            </w:r>
          </w:p>
          <w:p w14:paraId="3F632667" w14:textId="77777777" w:rsidR="009B26EE" w:rsidRPr="001372FB" w:rsidRDefault="009B26EE" w:rsidP="009B26EE">
            <w:pPr>
              <w:rPr>
                <w:rFonts w:asciiTheme="minorHAnsi" w:hAnsiTheme="minorHAnsi" w:cstheme="minorHAnsi"/>
                <w:sz w:val="22"/>
                <w:szCs w:val="22"/>
              </w:rPr>
            </w:pPr>
            <w:r w:rsidRPr="001372FB">
              <w:rPr>
                <w:rFonts w:asciiTheme="minorHAnsi" w:hAnsiTheme="minorHAnsi" w:cstheme="minorHAnsi"/>
                <w:sz w:val="22"/>
                <w:szCs w:val="22"/>
              </w:rPr>
              <w:tab/>
              <w:t>2B4</w:t>
            </w:r>
            <w:r w:rsidRPr="001372FB">
              <w:rPr>
                <w:rFonts w:asciiTheme="minorHAnsi" w:hAnsiTheme="minorHAnsi" w:cstheme="minorHAnsi"/>
                <w:sz w:val="22"/>
                <w:szCs w:val="22"/>
              </w:rPr>
              <w:tab/>
              <w:t>program resources are meeting, and will continue to meet, current and projected program needs including, but not limited to, financial resources, staff, space, equipment, technology, materials, library and learning resources, and student services.</w:t>
            </w:r>
          </w:p>
          <w:p w14:paraId="75B2A6B5" w14:textId="59C505B9" w:rsidR="009B26EE" w:rsidRPr="00321359" w:rsidRDefault="009B26EE" w:rsidP="009B26EE">
            <w:pPr>
              <w:rPr>
                <w:rFonts w:asciiTheme="minorHAnsi" w:hAnsiTheme="minorHAnsi" w:cstheme="minorHAnsi"/>
                <w:sz w:val="22"/>
                <w:szCs w:val="22"/>
              </w:rPr>
            </w:pPr>
            <w:r w:rsidRPr="001372FB">
              <w:rPr>
                <w:rFonts w:asciiTheme="minorHAnsi" w:hAnsiTheme="minorHAnsi" w:cstheme="minorHAnsi"/>
                <w:sz w:val="22"/>
                <w:szCs w:val="22"/>
              </w:rPr>
              <w:tab/>
              <w:t>2B5</w:t>
            </w:r>
            <w:r w:rsidRPr="001372FB">
              <w:rPr>
                <w:rFonts w:asciiTheme="minorHAnsi" w:hAnsiTheme="minorHAnsi" w:cstheme="minorHAnsi"/>
                <w:sz w:val="22"/>
                <w:szCs w:val="22"/>
              </w:rPr>
              <w:tab/>
              <w:t>program policies and procedures, as well as relevant institutional policies and procedures meet program needs.  This includes analysis of the extent to which program practices adhere to policies and procedures.</w:t>
            </w:r>
          </w:p>
        </w:tc>
        <w:tc>
          <w:tcPr>
            <w:tcW w:w="1998" w:type="dxa"/>
          </w:tcPr>
          <w:p w14:paraId="61B26EEE" w14:textId="575147C4" w:rsidR="009B26EE" w:rsidRDefault="009B26EE" w:rsidP="00321359">
            <w:pPr>
              <w:rPr>
                <w:rFonts w:asciiTheme="minorHAnsi" w:hAnsiTheme="minorHAnsi" w:cstheme="minorHAnsi"/>
                <w:sz w:val="22"/>
                <w:szCs w:val="22"/>
              </w:rPr>
            </w:pPr>
            <w:r>
              <w:rPr>
                <w:rFonts w:asciiTheme="minorHAnsi" w:hAnsiTheme="minorHAnsi" w:cstheme="minorHAnsi"/>
                <w:sz w:val="22"/>
                <w:szCs w:val="22"/>
              </w:rPr>
              <w:lastRenderedPageBreak/>
              <w:t>Pages 4-5</w:t>
            </w:r>
          </w:p>
        </w:tc>
      </w:tr>
      <w:tr w:rsidR="0050568A" w14:paraId="4E0BEDD1" w14:textId="0ADF8EBD" w:rsidTr="0050568A">
        <w:tc>
          <w:tcPr>
            <w:tcW w:w="4588" w:type="dxa"/>
          </w:tcPr>
          <w:p w14:paraId="36D91ABC" w14:textId="7DA02C05" w:rsidR="0050568A" w:rsidRDefault="0050568A" w:rsidP="00276F4B">
            <w:p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p>
        </w:tc>
        <w:tc>
          <w:tcPr>
            <w:tcW w:w="6590" w:type="dxa"/>
          </w:tcPr>
          <w:p w14:paraId="76FA39D5" w14:textId="77777777" w:rsidR="00BA07B4" w:rsidRPr="00BA07B4" w:rsidRDefault="00BA07B4" w:rsidP="00BA07B4">
            <w:pPr>
              <w:rPr>
                <w:rFonts w:asciiTheme="minorHAnsi" w:hAnsiTheme="minorHAnsi" w:cstheme="minorHAnsi"/>
                <w:sz w:val="22"/>
                <w:szCs w:val="22"/>
              </w:rPr>
            </w:pPr>
            <w:r w:rsidRPr="00BA07B4">
              <w:rPr>
                <w:rFonts w:asciiTheme="minorHAnsi" w:hAnsiTheme="minorHAnsi" w:cstheme="minorHAnsi"/>
                <w:sz w:val="22"/>
                <w:szCs w:val="22"/>
              </w:rPr>
              <w:t>Standard 4:</w:t>
            </w:r>
          </w:p>
          <w:p w14:paraId="5048F35C" w14:textId="4FCEA94F" w:rsidR="00BA07B4" w:rsidRDefault="00BA07B4" w:rsidP="00BA07B4">
            <w:pPr>
              <w:rPr>
                <w:rFonts w:asciiTheme="minorHAnsi" w:hAnsiTheme="minorHAnsi" w:cstheme="minorHAnsi"/>
                <w:sz w:val="22"/>
                <w:szCs w:val="22"/>
              </w:rPr>
            </w:pPr>
            <w:r w:rsidRPr="00BA07B4">
              <w:rPr>
                <w:rFonts w:asciiTheme="minorHAnsi" w:hAnsiTheme="minorHAnsi" w:cstheme="minorHAnsi"/>
                <w:sz w:val="22"/>
                <w:szCs w:val="22"/>
              </w:rPr>
              <w:t>The program faculty are qualified for their roles and effective in carrying out their responsibilities.</w:t>
            </w:r>
          </w:p>
          <w:p w14:paraId="25205D2A" w14:textId="77777777" w:rsidR="005B019A" w:rsidRDefault="005B019A" w:rsidP="00BA07B4">
            <w:pPr>
              <w:rPr>
                <w:rFonts w:asciiTheme="minorHAnsi" w:hAnsiTheme="minorHAnsi" w:cstheme="minorHAnsi"/>
                <w:sz w:val="22"/>
                <w:szCs w:val="22"/>
              </w:rPr>
            </w:pPr>
          </w:p>
          <w:p w14:paraId="46422CC4" w14:textId="3A3883AD" w:rsidR="00BA07B4" w:rsidRDefault="005B019A" w:rsidP="00BA07B4">
            <w:pPr>
              <w:rPr>
                <w:rFonts w:asciiTheme="minorHAnsi" w:hAnsiTheme="minorHAnsi" w:cstheme="minorHAnsi"/>
                <w:sz w:val="22"/>
                <w:szCs w:val="22"/>
              </w:rPr>
            </w:pPr>
            <w:r w:rsidRPr="005B019A">
              <w:rPr>
                <w:rFonts w:asciiTheme="minorHAnsi" w:hAnsiTheme="minorHAnsi" w:cstheme="minorHAnsi"/>
                <w:sz w:val="22"/>
                <w:szCs w:val="22"/>
              </w:rPr>
              <w:t>4L</w:t>
            </w:r>
            <w:r w:rsidRPr="005B019A">
              <w:rPr>
                <w:rFonts w:asciiTheme="minorHAnsi" w:hAnsiTheme="minorHAnsi" w:cstheme="minorHAnsi"/>
                <w:sz w:val="22"/>
                <w:szCs w:val="22"/>
              </w:rPr>
              <w:tab/>
            </w:r>
            <w:proofErr w:type="gramStart"/>
            <w:r w:rsidRPr="005B019A">
              <w:rPr>
                <w:rFonts w:asciiTheme="minorHAnsi" w:hAnsiTheme="minorHAnsi" w:cstheme="minorHAnsi"/>
                <w:sz w:val="22"/>
                <w:szCs w:val="22"/>
              </w:rPr>
              <w:t>The</w:t>
            </w:r>
            <w:proofErr w:type="gramEnd"/>
            <w:r w:rsidRPr="005B019A">
              <w:rPr>
                <w:rFonts w:asciiTheme="minorHAnsi" w:hAnsiTheme="minorHAnsi" w:cstheme="minorHAnsi"/>
                <w:sz w:val="22"/>
                <w:szCs w:val="22"/>
              </w:rPr>
              <w:t xml:space="preserve"> collective core faculty initiate, adopt, evaluate, and uphold academic regulations specific to the program and compatible with institutional policies, procedures and practices.  The regulations address, but are not limited to, admission requirements; the clinical education program; grading policy; minimum performance levels, including those relating to professional and ethical behaviors; and student progression through the program.</w:t>
            </w:r>
          </w:p>
          <w:p w14:paraId="7E04A5C2" w14:textId="77777777" w:rsidR="005B019A" w:rsidRDefault="005B019A" w:rsidP="00BA07B4">
            <w:pPr>
              <w:rPr>
                <w:rFonts w:asciiTheme="minorHAnsi" w:hAnsiTheme="minorHAnsi" w:cstheme="minorHAnsi"/>
                <w:sz w:val="22"/>
                <w:szCs w:val="22"/>
              </w:rPr>
            </w:pPr>
          </w:p>
          <w:p w14:paraId="41E374FD" w14:textId="16C64B71" w:rsidR="0050568A" w:rsidRDefault="00BA07B4" w:rsidP="00276F4B">
            <w:pPr>
              <w:rPr>
                <w:rFonts w:asciiTheme="minorHAnsi" w:hAnsiTheme="minorHAnsi" w:cstheme="minorHAnsi"/>
                <w:sz w:val="22"/>
                <w:szCs w:val="22"/>
              </w:rPr>
            </w:pPr>
            <w:r w:rsidRPr="00BA07B4">
              <w:rPr>
                <w:rFonts w:asciiTheme="minorHAnsi" w:hAnsiTheme="minorHAnsi" w:cstheme="minorHAnsi"/>
                <w:sz w:val="22"/>
                <w:szCs w:val="22"/>
              </w:rPr>
              <w:t>4M</w:t>
            </w:r>
            <w:r w:rsidRPr="00BA07B4">
              <w:rPr>
                <w:rFonts w:asciiTheme="minorHAnsi" w:hAnsiTheme="minorHAnsi" w:cstheme="minorHAnsi"/>
                <w:sz w:val="22"/>
                <w:szCs w:val="22"/>
              </w:rPr>
              <w:tab/>
            </w:r>
            <w:proofErr w:type="gramStart"/>
            <w:r w:rsidRPr="00BA07B4">
              <w:rPr>
                <w:rFonts w:asciiTheme="minorHAnsi" w:hAnsiTheme="minorHAnsi" w:cstheme="minorHAnsi"/>
                <w:sz w:val="22"/>
                <w:szCs w:val="22"/>
              </w:rPr>
              <w:t>The</w:t>
            </w:r>
            <w:proofErr w:type="gramEnd"/>
            <w:r w:rsidRPr="00BA07B4">
              <w:rPr>
                <w:rFonts w:asciiTheme="minorHAnsi" w:hAnsiTheme="minorHAnsi" w:cstheme="minorHAnsi"/>
                <w:sz w:val="22"/>
                <w:szCs w:val="22"/>
              </w:rPr>
              <w:t xml:space="preserve"> collective core faculty have primary responsibility for development, review and revision of the curriculum with input from other appropriate communities of interest.</w:t>
            </w:r>
          </w:p>
        </w:tc>
        <w:tc>
          <w:tcPr>
            <w:tcW w:w="1998" w:type="dxa"/>
          </w:tcPr>
          <w:p w14:paraId="3D73A25B" w14:textId="77777777" w:rsidR="0050568A" w:rsidRDefault="0050568A" w:rsidP="00276F4B">
            <w:pPr>
              <w:rPr>
                <w:rFonts w:asciiTheme="minorHAnsi" w:hAnsiTheme="minorHAnsi" w:cstheme="minorHAnsi"/>
                <w:sz w:val="22"/>
                <w:szCs w:val="22"/>
              </w:rPr>
            </w:pPr>
          </w:p>
        </w:tc>
      </w:tr>
      <w:tr w:rsidR="0050568A" w14:paraId="37DC22C6" w14:textId="182851A8" w:rsidTr="0050568A">
        <w:tc>
          <w:tcPr>
            <w:tcW w:w="4588" w:type="dxa"/>
          </w:tcPr>
          <w:p w14:paraId="36A2320B" w14:textId="77777777" w:rsidR="0050568A" w:rsidRPr="003B7718" w:rsidRDefault="0050568A" w:rsidP="003B7718">
            <w:pPr>
              <w:rPr>
                <w:rFonts w:asciiTheme="minorHAnsi" w:hAnsiTheme="minorHAnsi" w:cstheme="minorHAnsi"/>
                <w:sz w:val="22"/>
                <w:szCs w:val="22"/>
              </w:rPr>
            </w:pPr>
            <w:r w:rsidRPr="003B7718">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3AAF57F2" w14:textId="77777777" w:rsidR="0050568A" w:rsidRDefault="0050568A" w:rsidP="00276F4B">
            <w:pPr>
              <w:rPr>
                <w:rFonts w:asciiTheme="minorHAnsi" w:hAnsiTheme="minorHAnsi" w:cstheme="minorHAnsi"/>
                <w:sz w:val="22"/>
                <w:szCs w:val="22"/>
              </w:rPr>
            </w:pPr>
          </w:p>
        </w:tc>
        <w:tc>
          <w:tcPr>
            <w:tcW w:w="6590" w:type="dxa"/>
          </w:tcPr>
          <w:p w14:paraId="654A5705" w14:textId="29CD3EFD" w:rsidR="001372FB" w:rsidRDefault="001372FB" w:rsidP="00276F4B">
            <w:pPr>
              <w:rPr>
                <w:rFonts w:asciiTheme="minorHAnsi" w:hAnsiTheme="minorHAnsi" w:cstheme="minorHAnsi"/>
                <w:sz w:val="22"/>
                <w:szCs w:val="22"/>
              </w:rPr>
            </w:pPr>
            <w:r w:rsidRPr="001372FB">
              <w:rPr>
                <w:rFonts w:asciiTheme="minorHAnsi" w:hAnsiTheme="minorHAnsi" w:cstheme="minorHAnsi"/>
                <w:sz w:val="22"/>
                <w:szCs w:val="22"/>
              </w:rPr>
              <w:t>2C</w:t>
            </w:r>
            <w:r w:rsidRPr="001372FB">
              <w:rPr>
                <w:rFonts w:asciiTheme="minorHAnsi" w:hAnsiTheme="minorHAnsi" w:cstheme="minorHAnsi"/>
                <w:sz w:val="22"/>
                <w:szCs w:val="22"/>
              </w:rPr>
              <w:tab/>
            </w:r>
            <w:proofErr w:type="gramStart"/>
            <w:r w:rsidRPr="001372FB">
              <w:rPr>
                <w:rFonts w:asciiTheme="minorHAnsi" w:hAnsiTheme="minorHAnsi" w:cstheme="minorHAnsi"/>
                <w:sz w:val="22"/>
                <w:szCs w:val="22"/>
              </w:rPr>
              <w:t>The</w:t>
            </w:r>
            <w:proofErr w:type="gramEnd"/>
            <w:r w:rsidRPr="001372FB">
              <w:rPr>
                <w:rFonts w:asciiTheme="minorHAnsi" w:hAnsiTheme="minorHAnsi" w:cstheme="minorHAnsi"/>
                <w:sz w:val="22"/>
                <w:szCs w:val="22"/>
              </w:rPr>
              <w:t xml:space="preserve"> curriculum assessment plan is written and addresses the curriculum as a whole.  The assessment plan includes assessment of individual courses and clinical education.  The plan incorporates consideration of the changing roles and responsibilities of the physical therapy practitioner and the dynamic nature of the profession and the health care delivery system.  Assessment data are collected from appropriate stakeholders including, at a minimum, program faculty, current students, graduates of the program, and at least one other stakeholder group such as employers of graduates, consumers of </w:t>
            </w:r>
            <w:r w:rsidRPr="001372FB">
              <w:rPr>
                <w:rFonts w:asciiTheme="minorHAnsi" w:hAnsiTheme="minorHAnsi" w:cstheme="minorHAnsi"/>
                <w:sz w:val="22"/>
                <w:szCs w:val="22"/>
              </w:rPr>
              <w:lastRenderedPageBreak/>
              <w:t>physical therapy services, peers, or other health care professionals.  The assessment addresses clinical education sites including, at a minimum, the number and variety and the appropriate length and placement within the curriculum</w:t>
            </w:r>
          </w:p>
          <w:p w14:paraId="4BDAE3DA" w14:textId="77777777" w:rsidR="001372FB" w:rsidRDefault="001372FB" w:rsidP="00276F4B">
            <w:pPr>
              <w:rPr>
                <w:rFonts w:asciiTheme="minorHAnsi" w:hAnsiTheme="minorHAnsi" w:cstheme="minorHAnsi"/>
                <w:sz w:val="22"/>
                <w:szCs w:val="22"/>
              </w:rPr>
            </w:pPr>
          </w:p>
          <w:p w14:paraId="73CDC3C4" w14:textId="20868FE0" w:rsidR="0050568A" w:rsidRDefault="001372FB" w:rsidP="00276F4B">
            <w:pPr>
              <w:rPr>
                <w:rFonts w:asciiTheme="minorHAnsi" w:hAnsiTheme="minorHAnsi" w:cstheme="minorHAnsi"/>
                <w:sz w:val="22"/>
                <w:szCs w:val="22"/>
              </w:rPr>
            </w:pPr>
            <w:r w:rsidRPr="001372FB">
              <w:rPr>
                <w:rFonts w:asciiTheme="minorHAnsi" w:hAnsiTheme="minorHAnsi" w:cstheme="minorHAnsi"/>
                <w:sz w:val="22"/>
                <w:szCs w:val="22"/>
              </w:rPr>
              <w:t>2D</w:t>
            </w:r>
            <w:r w:rsidRPr="001372FB">
              <w:rPr>
                <w:rFonts w:asciiTheme="minorHAnsi" w:hAnsiTheme="minorHAnsi" w:cstheme="minorHAnsi"/>
                <w:sz w:val="22"/>
                <w:szCs w:val="22"/>
              </w:rPr>
              <w:tab/>
            </w:r>
            <w:proofErr w:type="gramStart"/>
            <w:r w:rsidRPr="001372FB">
              <w:rPr>
                <w:rFonts w:asciiTheme="minorHAnsi" w:hAnsiTheme="minorHAnsi" w:cstheme="minorHAnsi"/>
                <w:sz w:val="22"/>
                <w:szCs w:val="22"/>
              </w:rPr>
              <w:t>The</w:t>
            </w:r>
            <w:proofErr w:type="gramEnd"/>
            <w:r w:rsidRPr="001372FB">
              <w:rPr>
                <w:rFonts w:asciiTheme="minorHAnsi" w:hAnsiTheme="minorHAnsi" w:cstheme="minorHAnsi"/>
                <w:sz w:val="22"/>
                <w:szCs w:val="22"/>
              </w:rPr>
              <w:t xml:space="preserve"> program has implemented a strategic plan that guides its future development.  The plan </w:t>
            </w:r>
            <w:proofErr w:type="gramStart"/>
            <w:r w:rsidRPr="001372FB">
              <w:rPr>
                <w:rFonts w:asciiTheme="minorHAnsi" w:hAnsiTheme="minorHAnsi" w:cstheme="minorHAnsi"/>
                <w:sz w:val="22"/>
                <w:szCs w:val="22"/>
              </w:rPr>
              <w:t>takes into account</w:t>
            </w:r>
            <w:proofErr w:type="gramEnd"/>
            <w:r w:rsidRPr="001372FB">
              <w:rPr>
                <w:rFonts w:asciiTheme="minorHAnsi" w:hAnsiTheme="minorHAnsi" w:cstheme="minorHAnsi"/>
                <w:sz w:val="22"/>
                <w:szCs w:val="22"/>
              </w:rPr>
              <w:t xml:space="preserve"> program assessment results, changes in higher education, the health care environment and the nature of contemporary physical therapy practice.</w:t>
            </w:r>
          </w:p>
        </w:tc>
        <w:tc>
          <w:tcPr>
            <w:tcW w:w="1998" w:type="dxa"/>
          </w:tcPr>
          <w:p w14:paraId="5DD15047" w14:textId="5AD29445" w:rsidR="0050568A" w:rsidRDefault="00D12483" w:rsidP="00276F4B">
            <w:pPr>
              <w:rPr>
                <w:rFonts w:asciiTheme="minorHAnsi" w:hAnsiTheme="minorHAnsi" w:cstheme="minorHAnsi"/>
                <w:sz w:val="22"/>
                <w:szCs w:val="22"/>
              </w:rPr>
            </w:pPr>
            <w:r>
              <w:rPr>
                <w:rFonts w:asciiTheme="minorHAnsi" w:hAnsiTheme="minorHAnsi" w:cstheme="minorHAnsi"/>
                <w:sz w:val="22"/>
                <w:szCs w:val="22"/>
              </w:rPr>
              <w:lastRenderedPageBreak/>
              <w:t>Pages 5-6</w:t>
            </w:r>
          </w:p>
        </w:tc>
      </w:tr>
    </w:tbl>
    <w:p w14:paraId="48B290D2" w14:textId="77777777" w:rsidR="003B7718" w:rsidRPr="003B7718" w:rsidRDefault="003B7718" w:rsidP="00276F4B">
      <w:pPr>
        <w:rPr>
          <w:rFonts w:asciiTheme="minorHAnsi" w:hAnsiTheme="minorHAnsi" w:cstheme="minorHAnsi"/>
          <w:sz w:val="22"/>
          <w:szCs w:val="22"/>
        </w:rPr>
      </w:pPr>
    </w:p>
    <w:p w14:paraId="67506CFB" w14:textId="77777777" w:rsidR="003B7718" w:rsidRDefault="003B7718" w:rsidP="00276F4B">
      <w:pPr>
        <w:rPr>
          <w:rFonts w:asciiTheme="minorHAnsi" w:hAnsiTheme="minorHAnsi" w:cstheme="minorHAnsi"/>
          <w:b/>
          <w:sz w:val="22"/>
          <w:szCs w:val="22"/>
        </w:rPr>
      </w:pPr>
    </w:p>
    <w:p w14:paraId="60ADDA63" w14:textId="5C752959" w:rsidR="00EF7DA9" w:rsidRPr="00265383" w:rsidRDefault="00A720A0" w:rsidP="00276F4B">
      <w:pPr>
        <w:rPr>
          <w:rFonts w:asciiTheme="minorHAnsi" w:hAnsiTheme="minorHAnsi" w:cstheme="minorHAnsi"/>
          <w:b/>
          <w:sz w:val="22"/>
          <w:szCs w:val="22"/>
        </w:rPr>
      </w:pPr>
      <w:r>
        <w:rPr>
          <w:rFonts w:asciiTheme="minorHAnsi" w:hAnsiTheme="minorHAnsi" w:cstheme="minorHAnsi"/>
          <w:b/>
          <w:sz w:val="22"/>
          <w:szCs w:val="22"/>
        </w:rPr>
        <w:t>Step 3</w:t>
      </w:r>
      <w:r w:rsidR="00276F4B">
        <w:rPr>
          <w:rFonts w:asciiTheme="minorHAnsi" w:hAnsiTheme="minorHAnsi" w:cstheme="minorHAnsi"/>
          <w:b/>
          <w:sz w:val="22"/>
          <w:szCs w:val="22"/>
        </w:rPr>
        <w:t>: Final Steps</w:t>
      </w:r>
    </w:p>
    <w:p w14:paraId="089FF151" w14:textId="0222F854" w:rsidR="008F6CDC" w:rsidRPr="008F6CDC" w:rsidRDefault="008F6CDC">
      <w:pPr>
        <w:rPr>
          <w:rFonts w:asciiTheme="minorHAnsi" w:hAnsiTheme="minorHAnsi" w:cstheme="minorHAnsi"/>
          <w:i/>
          <w:sz w:val="22"/>
          <w:szCs w:val="22"/>
        </w:rPr>
      </w:pPr>
      <w:r>
        <w:rPr>
          <w:rFonts w:asciiTheme="minorHAnsi" w:hAnsiTheme="minorHAnsi" w:cstheme="minorHAnsi"/>
          <w:i/>
          <w:sz w:val="22"/>
          <w:szCs w:val="22"/>
        </w:rPr>
        <w:t xml:space="preserve">Please e-mail your completed form to the UAC/OIRA liaison, Reuben </w:t>
      </w:r>
      <w:proofErr w:type="spellStart"/>
      <w:r>
        <w:rPr>
          <w:rFonts w:asciiTheme="minorHAnsi" w:hAnsiTheme="minorHAnsi" w:cstheme="minorHAnsi"/>
          <w:i/>
          <w:sz w:val="22"/>
          <w:szCs w:val="22"/>
        </w:rPr>
        <w:t>Ternes</w:t>
      </w:r>
      <w:proofErr w:type="spellEnd"/>
      <w:r>
        <w:rPr>
          <w:rFonts w:asciiTheme="minorHAnsi" w:hAnsiTheme="minorHAnsi" w:cstheme="minorHAnsi"/>
          <w:i/>
          <w:sz w:val="22"/>
          <w:szCs w:val="22"/>
        </w:rPr>
        <w:t xml:space="preserve"> (</w:t>
      </w:r>
      <w:hyperlink r:id="rId12" w:history="1">
        <w:r w:rsidRPr="005B35E6">
          <w:rPr>
            <w:rStyle w:val="Hyperlink"/>
            <w:rFonts w:asciiTheme="minorHAnsi" w:hAnsiTheme="minorHAnsi" w:cstheme="minorHAnsi"/>
            <w:i/>
            <w:sz w:val="22"/>
            <w:szCs w:val="22"/>
          </w:rPr>
          <w:t>ternes@oakland.edu</w:t>
        </w:r>
      </w:hyperlink>
      <w:r>
        <w:rPr>
          <w:rFonts w:asciiTheme="minorHAnsi" w:hAnsiTheme="minorHAnsi" w:cstheme="minorHAnsi"/>
          <w:i/>
          <w:sz w:val="22"/>
          <w:szCs w:val="22"/>
        </w:rPr>
        <w:t>)</w:t>
      </w:r>
      <w:r w:rsidR="00915629">
        <w:rPr>
          <w:rFonts w:asciiTheme="minorHAnsi" w:hAnsiTheme="minorHAnsi" w:cstheme="minorHAnsi"/>
          <w:i/>
          <w:sz w:val="22"/>
          <w:szCs w:val="22"/>
        </w:rPr>
        <w:t>.</w:t>
      </w:r>
      <w:r w:rsidR="00A720A0">
        <w:rPr>
          <w:rFonts w:asciiTheme="minorHAnsi" w:hAnsiTheme="minorHAnsi" w:cstheme="minorHAnsi"/>
          <w:i/>
          <w:sz w:val="22"/>
          <w:szCs w:val="22"/>
        </w:rPr>
        <w:t xml:space="preserve"> T</w:t>
      </w:r>
      <w:r>
        <w:rPr>
          <w:rFonts w:asciiTheme="minorHAnsi" w:hAnsiTheme="minorHAnsi" w:cstheme="minorHAnsi"/>
          <w:i/>
          <w:sz w:val="22"/>
          <w:szCs w:val="22"/>
        </w:rPr>
        <w:t xml:space="preserve">he UAC will review </w:t>
      </w:r>
      <w:r w:rsidR="00915629">
        <w:rPr>
          <w:rFonts w:asciiTheme="minorHAnsi" w:hAnsiTheme="minorHAnsi" w:cstheme="minorHAnsi"/>
          <w:i/>
          <w:sz w:val="22"/>
          <w:szCs w:val="22"/>
        </w:rPr>
        <w:t xml:space="preserve">the program mapping </w:t>
      </w:r>
      <w:r w:rsidR="00A720A0">
        <w:rPr>
          <w:rFonts w:asciiTheme="minorHAnsi" w:hAnsiTheme="minorHAnsi" w:cstheme="minorHAnsi"/>
          <w:i/>
          <w:sz w:val="22"/>
          <w:szCs w:val="22"/>
        </w:rPr>
        <w:t xml:space="preserve">to make sure it meets the HLC standards. </w:t>
      </w:r>
      <w:r w:rsidR="00915629">
        <w:rPr>
          <w:rFonts w:asciiTheme="minorHAnsi" w:hAnsiTheme="minorHAnsi" w:cstheme="minorHAnsi"/>
          <w:i/>
          <w:sz w:val="22"/>
          <w:szCs w:val="22"/>
        </w:rPr>
        <w:t>After the review is complete, you will receive a response from the UAC indicating the final result of the review.</w:t>
      </w:r>
      <w:r>
        <w:rPr>
          <w:rFonts w:asciiTheme="minorHAnsi" w:hAnsiTheme="minorHAnsi" w:cstheme="minorHAnsi"/>
          <w:i/>
          <w:sz w:val="22"/>
          <w:szCs w:val="22"/>
        </w:rPr>
        <w:t xml:space="preserve">  </w:t>
      </w:r>
    </w:p>
    <w:p w14:paraId="7AF972BC" w14:textId="77777777" w:rsidR="008F6CDC" w:rsidRDefault="008F6CDC">
      <w:pPr>
        <w:rPr>
          <w:rFonts w:asciiTheme="minorHAnsi" w:hAnsiTheme="minorHAnsi" w:cstheme="minorHAnsi"/>
          <w:sz w:val="22"/>
          <w:szCs w:val="22"/>
        </w:rPr>
      </w:pPr>
    </w:p>
    <w:p w14:paraId="4EB38CFC" w14:textId="77777777" w:rsidR="00276F4B" w:rsidRPr="00265383" w:rsidRDefault="00276F4B" w:rsidP="00276F4B">
      <w:pPr>
        <w:pStyle w:val="BodyTextIndent"/>
        <w:ind w:left="0"/>
        <w:rPr>
          <w:rFonts w:asciiTheme="minorHAnsi" w:hAnsiTheme="minorHAnsi" w:cstheme="minorHAnsi"/>
          <w:sz w:val="22"/>
          <w:szCs w:val="22"/>
        </w:rPr>
      </w:pPr>
    </w:p>
    <w:p w14:paraId="59346E98"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13"/>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3131A" w14:textId="77777777" w:rsidR="00EB76E6" w:rsidRDefault="00EB76E6">
      <w:r>
        <w:separator/>
      </w:r>
    </w:p>
  </w:endnote>
  <w:endnote w:type="continuationSeparator" w:id="0">
    <w:p w14:paraId="5EBCA143" w14:textId="77777777" w:rsidR="00EB76E6" w:rsidRDefault="00EB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34FD" w14:textId="77777777" w:rsidR="00AF1099" w:rsidRDefault="00AF1099">
    <w:pPr>
      <w:pStyle w:val="Footer"/>
      <w:rPr>
        <w:sz w:val="18"/>
      </w:rPr>
    </w:pPr>
    <w:r>
      <w:rPr>
        <w:sz w:val="18"/>
      </w:rPr>
      <w:t>University Assessment Committee</w:t>
    </w:r>
  </w:p>
  <w:p w14:paraId="3257B7B6" w14:textId="53FAA467" w:rsidR="00AF1099" w:rsidRDefault="00AF1099">
    <w:pPr>
      <w:pStyle w:val="Footer"/>
      <w:rPr>
        <w:sz w:val="18"/>
      </w:rPr>
    </w:pPr>
    <w:r>
      <w:rPr>
        <w:sz w:val="18"/>
      </w:rPr>
      <w:t xml:space="preserve">Last Updated: </w:t>
    </w:r>
    <w:r w:rsidR="00D15092">
      <w:rPr>
        <w:sz w:val="18"/>
      </w:rPr>
      <w:t>January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8069F" w14:textId="77777777" w:rsidR="00EB76E6" w:rsidRDefault="00EB76E6">
      <w:r>
        <w:separator/>
      </w:r>
    </w:p>
  </w:footnote>
  <w:footnote w:type="continuationSeparator" w:id="0">
    <w:p w14:paraId="57D09F09" w14:textId="77777777" w:rsidR="00EB76E6" w:rsidRDefault="00EB7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95728"/>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A03A7"/>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2"/>
  </w:num>
  <w:num w:numId="5">
    <w:abstractNumId w:val="9"/>
  </w:num>
  <w:num w:numId="6">
    <w:abstractNumId w:val="6"/>
  </w:num>
  <w:num w:numId="7">
    <w:abstractNumId w:val="10"/>
  </w:num>
  <w:num w:numId="8">
    <w:abstractNumId w:val="3"/>
  </w:num>
  <w:num w:numId="9">
    <w:abstractNumId w:val="11"/>
  </w:num>
  <w:num w:numId="10">
    <w:abstractNumId w:val="7"/>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4D"/>
    <w:rsid w:val="00020E04"/>
    <w:rsid w:val="000211A9"/>
    <w:rsid w:val="00030093"/>
    <w:rsid w:val="00032BA7"/>
    <w:rsid w:val="000371C9"/>
    <w:rsid w:val="00045619"/>
    <w:rsid w:val="00070860"/>
    <w:rsid w:val="000829B5"/>
    <w:rsid w:val="000A24BA"/>
    <w:rsid w:val="000A2776"/>
    <w:rsid w:val="000B04CB"/>
    <w:rsid w:val="000B2D84"/>
    <w:rsid w:val="000B33AC"/>
    <w:rsid w:val="000E3EFD"/>
    <w:rsid w:val="000F2656"/>
    <w:rsid w:val="00100091"/>
    <w:rsid w:val="00116ACA"/>
    <w:rsid w:val="00117581"/>
    <w:rsid w:val="00135E1A"/>
    <w:rsid w:val="001372FB"/>
    <w:rsid w:val="001526FA"/>
    <w:rsid w:val="00153EC2"/>
    <w:rsid w:val="00155E4D"/>
    <w:rsid w:val="001665F3"/>
    <w:rsid w:val="00191BA3"/>
    <w:rsid w:val="001C7373"/>
    <w:rsid w:val="001D175E"/>
    <w:rsid w:val="001D3798"/>
    <w:rsid w:val="001D580F"/>
    <w:rsid w:val="001F5B42"/>
    <w:rsid w:val="00241D19"/>
    <w:rsid w:val="00245171"/>
    <w:rsid w:val="00260466"/>
    <w:rsid w:val="00265383"/>
    <w:rsid w:val="00276F4B"/>
    <w:rsid w:val="00284190"/>
    <w:rsid w:val="00294B38"/>
    <w:rsid w:val="002A4B01"/>
    <w:rsid w:val="002D7939"/>
    <w:rsid w:val="003061BD"/>
    <w:rsid w:val="00321359"/>
    <w:rsid w:val="00356160"/>
    <w:rsid w:val="00387128"/>
    <w:rsid w:val="00390441"/>
    <w:rsid w:val="003940B8"/>
    <w:rsid w:val="003B7718"/>
    <w:rsid w:val="003C7E3B"/>
    <w:rsid w:val="003D16B9"/>
    <w:rsid w:val="003F4080"/>
    <w:rsid w:val="003F4EAC"/>
    <w:rsid w:val="00434E4D"/>
    <w:rsid w:val="004B7B3F"/>
    <w:rsid w:val="00502750"/>
    <w:rsid w:val="0050568A"/>
    <w:rsid w:val="00506B81"/>
    <w:rsid w:val="00511401"/>
    <w:rsid w:val="00516F8D"/>
    <w:rsid w:val="00517C3E"/>
    <w:rsid w:val="0055227E"/>
    <w:rsid w:val="00555815"/>
    <w:rsid w:val="00567C77"/>
    <w:rsid w:val="00591430"/>
    <w:rsid w:val="0059361E"/>
    <w:rsid w:val="005976B5"/>
    <w:rsid w:val="005A0B64"/>
    <w:rsid w:val="005A260E"/>
    <w:rsid w:val="005B019A"/>
    <w:rsid w:val="005C4E2B"/>
    <w:rsid w:val="005C5A1C"/>
    <w:rsid w:val="005D555A"/>
    <w:rsid w:val="005E7C22"/>
    <w:rsid w:val="005F132D"/>
    <w:rsid w:val="006357B5"/>
    <w:rsid w:val="00667C9F"/>
    <w:rsid w:val="00672826"/>
    <w:rsid w:val="00672934"/>
    <w:rsid w:val="0069391C"/>
    <w:rsid w:val="006A7D18"/>
    <w:rsid w:val="006B3D13"/>
    <w:rsid w:val="007535F6"/>
    <w:rsid w:val="00755A9E"/>
    <w:rsid w:val="007665A9"/>
    <w:rsid w:val="007819E4"/>
    <w:rsid w:val="007B43BD"/>
    <w:rsid w:val="007E3E54"/>
    <w:rsid w:val="00811E80"/>
    <w:rsid w:val="0083768E"/>
    <w:rsid w:val="008564A7"/>
    <w:rsid w:val="00870759"/>
    <w:rsid w:val="00871CA6"/>
    <w:rsid w:val="008B07A2"/>
    <w:rsid w:val="008B1ACE"/>
    <w:rsid w:val="008B2C83"/>
    <w:rsid w:val="008B34F6"/>
    <w:rsid w:val="008E19C4"/>
    <w:rsid w:val="008F6CDC"/>
    <w:rsid w:val="009001F9"/>
    <w:rsid w:val="00913273"/>
    <w:rsid w:val="00915629"/>
    <w:rsid w:val="009223A5"/>
    <w:rsid w:val="009A7EF8"/>
    <w:rsid w:val="009B26EE"/>
    <w:rsid w:val="009C621D"/>
    <w:rsid w:val="009E5604"/>
    <w:rsid w:val="00A06BCA"/>
    <w:rsid w:val="00A07AA3"/>
    <w:rsid w:val="00A15B78"/>
    <w:rsid w:val="00A20D24"/>
    <w:rsid w:val="00A2130A"/>
    <w:rsid w:val="00A21BDF"/>
    <w:rsid w:val="00A602CE"/>
    <w:rsid w:val="00A720A0"/>
    <w:rsid w:val="00A76540"/>
    <w:rsid w:val="00A84795"/>
    <w:rsid w:val="00A87D15"/>
    <w:rsid w:val="00AA1F0D"/>
    <w:rsid w:val="00AA4A8B"/>
    <w:rsid w:val="00AB5A9C"/>
    <w:rsid w:val="00AD6293"/>
    <w:rsid w:val="00AE7B23"/>
    <w:rsid w:val="00AF1099"/>
    <w:rsid w:val="00AF24AA"/>
    <w:rsid w:val="00B147B0"/>
    <w:rsid w:val="00B2233D"/>
    <w:rsid w:val="00B61BED"/>
    <w:rsid w:val="00B66F34"/>
    <w:rsid w:val="00B8168A"/>
    <w:rsid w:val="00B93DF7"/>
    <w:rsid w:val="00B948B8"/>
    <w:rsid w:val="00BA07B4"/>
    <w:rsid w:val="00BB6AD5"/>
    <w:rsid w:val="00BC3AAC"/>
    <w:rsid w:val="00BC3BB7"/>
    <w:rsid w:val="00BD14A8"/>
    <w:rsid w:val="00BD32BF"/>
    <w:rsid w:val="00BE08E5"/>
    <w:rsid w:val="00BE1AF0"/>
    <w:rsid w:val="00BF535F"/>
    <w:rsid w:val="00C25936"/>
    <w:rsid w:val="00C47F82"/>
    <w:rsid w:val="00C658C9"/>
    <w:rsid w:val="00C67341"/>
    <w:rsid w:val="00CB5EB7"/>
    <w:rsid w:val="00CC0E1E"/>
    <w:rsid w:val="00CF2A89"/>
    <w:rsid w:val="00D12483"/>
    <w:rsid w:val="00D12E5A"/>
    <w:rsid w:val="00D15092"/>
    <w:rsid w:val="00D16DC5"/>
    <w:rsid w:val="00D3015C"/>
    <w:rsid w:val="00D56E04"/>
    <w:rsid w:val="00D91C4D"/>
    <w:rsid w:val="00DA61CE"/>
    <w:rsid w:val="00DB3CDD"/>
    <w:rsid w:val="00DC04DE"/>
    <w:rsid w:val="00DC10F4"/>
    <w:rsid w:val="00DD7C37"/>
    <w:rsid w:val="00E0391F"/>
    <w:rsid w:val="00E048C1"/>
    <w:rsid w:val="00E55580"/>
    <w:rsid w:val="00E64BAD"/>
    <w:rsid w:val="00EA104D"/>
    <w:rsid w:val="00EB76E6"/>
    <w:rsid w:val="00EC2C85"/>
    <w:rsid w:val="00ED42C3"/>
    <w:rsid w:val="00EE183A"/>
    <w:rsid w:val="00EF7DA9"/>
    <w:rsid w:val="00EF7E56"/>
    <w:rsid w:val="00F0160A"/>
    <w:rsid w:val="00F11185"/>
    <w:rsid w:val="00F118A6"/>
    <w:rsid w:val="00F17FE8"/>
    <w:rsid w:val="00F2281B"/>
    <w:rsid w:val="00F3352F"/>
    <w:rsid w:val="00F35425"/>
    <w:rsid w:val="00F63718"/>
    <w:rsid w:val="00F66143"/>
    <w:rsid w:val="00F73052"/>
    <w:rsid w:val="00F942A9"/>
    <w:rsid w:val="00F97000"/>
    <w:rsid w:val="00FD0802"/>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5B40B"/>
  <w15:docId w15:val="{04922C71-C5FA-47E4-B3E6-FBAEDFF0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character" w:styleId="UnresolvedMention">
    <w:name w:val="Unresolved Mention"/>
    <w:basedOn w:val="DefaultParagraphFont"/>
    <w:uiPriority w:val="99"/>
    <w:semiHidden/>
    <w:unhideWhenUsed/>
    <w:rsid w:val="00032B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kland.edu/upload/docs/OIRA/Assessment/Forms/UAC%20Assessment%20Report%20Format.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nes@oaklan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uss@oaklan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rnes@oakland.edu" TargetMode="External"/><Relationship Id="rId4" Type="http://schemas.openxmlformats.org/officeDocument/2006/relationships/settings" Target="settings.xml"/><Relationship Id="rId9" Type="http://schemas.openxmlformats.org/officeDocument/2006/relationships/hyperlink" Target="mailto:ternes@oaklan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62BA-9D04-43AB-A780-D882B71C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Ternes</dc:creator>
  <cp:lastModifiedBy>John Krauss</cp:lastModifiedBy>
  <cp:revision>5</cp:revision>
  <cp:lastPrinted>2013-10-30T12:38:00Z</cp:lastPrinted>
  <dcterms:created xsi:type="dcterms:W3CDTF">2017-10-12T19:11:00Z</dcterms:created>
  <dcterms:modified xsi:type="dcterms:W3CDTF">2017-10-12T21:13:00Z</dcterms:modified>
</cp:coreProperties>
</file>