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EFF1" w14:textId="21DA21B7" w:rsidR="00694FE0" w:rsidRPr="00D91B5F" w:rsidRDefault="00BC17DA">
      <w:pPr>
        <w:rPr>
          <w:b/>
          <w:bCs/>
          <w:sz w:val="36"/>
          <w:szCs w:val="36"/>
        </w:rPr>
      </w:pPr>
      <w:r w:rsidRPr="00BF580F">
        <w:rPr>
          <w:b/>
          <w:bCs/>
          <w:sz w:val="21"/>
          <w:szCs w:val="21"/>
        </w:rPr>
        <w:t>Ora Hirsch Pescovitz, M.D.</w:t>
      </w:r>
      <w:r w:rsidR="00D91B5F">
        <w:rPr>
          <w:b/>
          <w:bCs/>
          <w:sz w:val="21"/>
          <w:szCs w:val="21"/>
        </w:rPr>
        <w:tab/>
      </w:r>
      <w:r w:rsidR="00D91B5F">
        <w:rPr>
          <w:b/>
          <w:bCs/>
          <w:sz w:val="21"/>
          <w:szCs w:val="21"/>
        </w:rPr>
        <w:tab/>
      </w:r>
      <w:r w:rsidR="00D91B5F">
        <w:rPr>
          <w:b/>
          <w:bCs/>
          <w:sz w:val="21"/>
          <w:szCs w:val="21"/>
        </w:rPr>
        <w:tab/>
      </w:r>
      <w:r w:rsidR="00D91B5F">
        <w:rPr>
          <w:b/>
          <w:bCs/>
          <w:sz w:val="21"/>
          <w:szCs w:val="21"/>
        </w:rPr>
        <w:tab/>
      </w:r>
      <w:r w:rsidR="00D91B5F">
        <w:rPr>
          <w:b/>
          <w:bCs/>
          <w:sz w:val="21"/>
          <w:szCs w:val="21"/>
        </w:rPr>
        <w:tab/>
      </w:r>
    </w:p>
    <w:p w14:paraId="3AB39284" w14:textId="315EF6C2" w:rsidR="007E7035" w:rsidRDefault="007E7035">
      <w:pPr>
        <w:rPr>
          <w:b/>
          <w:bCs/>
          <w:sz w:val="21"/>
          <w:szCs w:val="21"/>
        </w:rPr>
      </w:pPr>
    </w:p>
    <w:p w14:paraId="232D2F32" w14:textId="77777777" w:rsidR="00A6114B" w:rsidRPr="006C1214" w:rsidRDefault="00A6114B">
      <w:pPr>
        <w:rPr>
          <w:b/>
          <w:bCs/>
          <w:sz w:val="10"/>
          <w:szCs w:val="10"/>
        </w:rPr>
      </w:pPr>
    </w:p>
    <w:p w14:paraId="0AAFDA69" w14:textId="115D2E33" w:rsidR="00A614C5" w:rsidRPr="006C1214" w:rsidRDefault="00A614C5">
      <w:pPr>
        <w:rPr>
          <w:b/>
          <w:bCs/>
          <w:sz w:val="10"/>
          <w:szCs w:val="10"/>
        </w:rPr>
      </w:pPr>
    </w:p>
    <w:p w14:paraId="59E7CA67" w14:textId="070CCE90" w:rsidR="00153C7D" w:rsidRPr="00BF580F" w:rsidRDefault="00A535F3" w:rsidP="006C1214">
      <w:pPr>
        <w:rPr>
          <w:color w:val="000000" w:themeColor="text1"/>
          <w:sz w:val="21"/>
          <w:szCs w:val="21"/>
        </w:rPr>
      </w:pPr>
      <w:r w:rsidRPr="00BF580F">
        <w:rPr>
          <w:noProof/>
          <w:color w:val="000000" w:themeColor="text1"/>
          <w:sz w:val="21"/>
          <w:szCs w:val="21"/>
        </w:rPr>
        <w:drawing>
          <wp:anchor distT="0" distB="0" distL="114300" distR="114300" simplePos="0" relativeHeight="251658240" behindDoc="1" locked="0" layoutInCell="1" allowOverlap="1" wp14:anchorId="68ADF918" wp14:editId="7E2E246B">
            <wp:simplePos x="0" y="0"/>
            <wp:positionH relativeFrom="column">
              <wp:posOffset>20320</wp:posOffset>
            </wp:positionH>
            <wp:positionV relativeFrom="paragraph">
              <wp:posOffset>49530</wp:posOffset>
            </wp:positionV>
            <wp:extent cx="852805" cy="978535"/>
            <wp:effectExtent l="0" t="0" r="0" b="0"/>
            <wp:wrapTight wrapText="bothSides">
              <wp:wrapPolygon edited="0">
                <wp:start x="0" y="0"/>
                <wp:lineTo x="0" y="21306"/>
                <wp:lineTo x="21230" y="21306"/>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t="9020" b="9020"/>
                    <a:stretch>
                      <a:fillRect/>
                    </a:stretch>
                  </pic:blipFill>
                  <pic:spPr bwMode="auto">
                    <a:xfrm>
                      <a:off x="0" y="0"/>
                      <a:ext cx="852805" cy="978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17DA" w:rsidRPr="00BF580F">
        <w:rPr>
          <w:color w:val="000000" w:themeColor="text1"/>
          <w:sz w:val="21"/>
          <w:szCs w:val="21"/>
        </w:rPr>
        <w:t>Rochester, MI 483</w:t>
      </w:r>
      <w:r w:rsidR="00003892">
        <w:rPr>
          <w:color w:val="000000" w:themeColor="text1"/>
          <w:sz w:val="21"/>
          <w:szCs w:val="21"/>
        </w:rPr>
        <w:t>09</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r w:rsidR="00BC17DA" w:rsidRPr="00BF580F">
        <w:rPr>
          <w:color w:val="000000" w:themeColor="text1"/>
          <w:sz w:val="21"/>
          <w:szCs w:val="21"/>
        </w:rPr>
        <w:t>248-370-3500</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hyperlink r:id="rId6" w:history="1">
        <w:r w:rsidR="00BC17DA" w:rsidRPr="00BF580F">
          <w:rPr>
            <w:rStyle w:val="Hyperlink"/>
            <w:color w:val="000000" w:themeColor="text1"/>
            <w:sz w:val="21"/>
            <w:szCs w:val="21"/>
            <w:u w:val="none"/>
          </w:rPr>
          <w:t>pescovitz@oakland.edu</w:t>
        </w:r>
      </w:hyperlink>
      <w:r w:rsidR="00EE6089" w:rsidRPr="00BF580F">
        <w:rPr>
          <w:rStyle w:val="Hyperlink"/>
          <w:color w:val="000000" w:themeColor="text1"/>
          <w:sz w:val="21"/>
          <w:szCs w:val="21"/>
          <w:u w:val="none"/>
        </w:rPr>
        <w:t xml:space="preserve"> </w:t>
      </w:r>
    </w:p>
    <w:p w14:paraId="33D1A56A" w14:textId="75DDD2AA" w:rsidR="00BC17DA" w:rsidRPr="00BF580F" w:rsidRDefault="00BC17DA" w:rsidP="00153C7D">
      <w:pPr>
        <w:rPr>
          <w:color w:val="000000" w:themeColor="text1"/>
          <w:sz w:val="21"/>
          <w:szCs w:val="21"/>
        </w:rPr>
      </w:pPr>
    </w:p>
    <w:p w14:paraId="4B25B243" w14:textId="7BACE9B2" w:rsidR="00BC17DA" w:rsidRPr="00AE3B54" w:rsidRDefault="00E319DD" w:rsidP="00952FFB">
      <w:pPr>
        <w:rPr>
          <w:rFonts w:cs="Arial"/>
          <w:sz w:val="20"/>
          <w:szCs w:val="20"/>
        </w:rPr>
      </w:pPr>
      <w:r w:rsidRPr="00AE3B54">
        <w:rPr>
          <w:rFonts w:cs="Arial"/>
          <w:sz w:val="20"/>
          <w:szCs w:val="20"/>
        </w:rPr>
        <w:t>Dr. Pescovitz</w:t>
      </w:r>
      <w:r w:rsidR="00BC17DA" w:rsidRPr="00AE3B54">
        <w:rPr>
          <w:rFonts w:cs="Arial"/>
          <w:sz w:val="20"/>
          <w:szCs w:val="20"/>
        </w:rPr>
        <w:t xml:space="preserve"> has more than 30 years of experience in health centers</w:t>
      </w:r>
      <w:r w:rsidRPr="00AE3B54">
        <w:rPr>
          <w:rFonts w:cs="Arial"/>
          <w:sz w:val="20"/>
          <w:szCs w:val="20"/>
        </w:rPr>
        <w:t>, industry</w:t>
      </w:r>
      <w:r w:rsidR="00BC17DA" w:rsidRPr="00AE3B54">
        <w:rPr>
          <w:rFonts w:cs="Arial"/>
          <w:sz w:val="20"/>
          <w:szCs w:val="20"/>
        </w:rPr>
        <w:t xml:space="preserve"> and universities</w:t>
      </w:r>
      <w:r w:rsidRPr="00AE3B54">
        <w:rPr>
          <w:rFonts w:cs="Arial"/>
          <w:sz w:val="20"/>
          <w:szCs w:val="20"/>
        </w:rPr>
        <w:t xml:space="preserve"> where she has </w:t>
      </w:r>
      <w:r w:rsidR="00904AC4" w:rsidRPr="00AE3B54">
        <w:rPr>
          <w:rFonts w:cs="Arial"/>
          <w:sz w:val="20"/>
          <w:szCs w:val="20"/>
        </w:rPr>
        <w:t>been responsible for</w:t>
      </w:r>
      <w:r w:rsidRPr="00AE3B54">
        <w:rPr>
          <w:rFonts w:cs="Arial"/>
          <w:sz w:val="20"/>
          <w:szCs w:val="20"/>
        </w:rPr>
        <w:t xml:space="preserve"> creative innovations, entrepreneurial </w:t>
      </w:r>
      <w:r w:rsidR="00965567" w:rsidRPr="00AE3B54">
        <w:rPr>
          <w:rFonts w:cs="Arial"/>
          <w:sz w:val="20"/>
          <w:szCs w:val="20"/>
        </w:rPr>
        <w:t>discover</w:t>
      </w:r>
      <w:r w:rsidR="00BC17DA" w:rsidRPr="00AE3B54">
        <w:rPr>
          <w:rFonts w:cs="Arial"/>
          <w:sz w:val="20"/>
          <w:szCs w:val="20"/>
        </w:rPr>
        <w:t>y</w:t>
      </w:r>
      <w:r w:rsidR="00BE3B56" w:rsidRPr="00AE3B54">
        <w:rPr>
          <w:rFonts w:cs="Arial"/>
          <w:sz w:val="20"/>
          <w:szCs w:val="20"/>
        </w:rPr>
        <w:t xml:space="preserve"> and </w:t>
      </w:r>
      <w:r w:rsidR="00EE6089" w:rsidRPr="00AE3B54">
        <w:rPr>
          <w:rFonts w:cs="Arial"/>
          <w:sz w:val="20"/>
          <w:szCs w:val="20"/>
        </w:rPr>
        <w:t>strategic planning</w:t>
      </w:r>
      <w:r w:rsidR="00BC17DA" w:rsidRPr="00AE3B54">
        <w:rPr>
          <w:rFonts w:cs="Arial"/>
          <w:sz w:val="20"/>
          <w:szCs w:val="20"/>
        </w:rPr>
        <w:t xml:space="preserve">. </w:t>
      </w:r>
      <w:r w:rsidR="000448A0" w:rsidRPr="00AE3B54">
        <w:rPr>
          <w:rFonts w:cs="Arial"/>
          <w:sz w:val="20"/>
          <w:szCs w:val="20"/>
        </w:rPr>
        <w:t>She</w:t>
      </w:r>
      <w:r w:rsidR="00BC17DA" w:rsidRPr="00AE3B54">
        <w:rPr>
          <w:rFonts w:cs="Arial"/>
          <w:sz w:val="20"/>
          <w:szCs w:val="20"/>
        </w:rPr>
        <w:t xml:space="preserve"> is a renowned pediatric endocrinologist and </w:t>
      </w:r>
      <w:r w:rsidR="00904AC4" w:rsidRPr="00AE3B54">
        <w:rPr>
          <w:rFonts w:cs="Arial"/>
          <w:sz w:val="20"/>
          <w:szCs w:val="20"/>
        </w:rPr>
        <w:t>investigato</w:t>
      </w:r>
      <w:r w:rsidR="00BC17DA" w:rsidRPr="00AE3B54">
        <w:rPr>
          <w:rFonts w:cs="Arial"/>
          <w:sz w:val="20"/>
          <w:szCs w:val="20"/>
        </w:rPr>
        <w:t>r who has published more than 190 papers and books</w:t>
      </w:r>
      <w:r w:rsidR="00965567" w:rsidRPr="00AE3B54">
        <w:rPr>
          <w:rFonts w:cs="Arial"/>
          <w:sz w:val="20"/>
          <w:szCs w:val="20"/>
        </w:rPr>
        <w:t>. S</w:t>
      </w:r>
      <w:r w:rsidR="00DA700A" w:rsidRPr="00AE3B54">
        <w:rPr>
          <w:rFonts w:cs="Arial"/>
          <w:sz w:val="20"/>
          <w:szCs w:val="20"/>
        </w:rPr>
        <w:t xml:space="preserve">he </w:t>
      </w:r>
      <w:r w:rsidR="00734929" w:rsidRPr="00AE3B54">
        <w:rPr>
          <w:rFonts w:cs="Arial"/>
          <w:sz w:val="20"/>
          <w:szCs w:val="20"/>
        </w:rPr>
        <w:t xml:space="preserve">is </w:t>
      </w:r>
      <w:r w:rsidR="00BC17DA" w:rsidRPr="00AE3B54">
        <w:rPr>
          <w:rFonts w:cs="Arial"/>
          <w:sz w:val="20"/>
          <w:szCs w:val="20"/>
        </w:rPr>
        <w:t xml:space="preserve">a sought-after speaker on a range of topics, including </w:t>
      </w:r>
      <w:r w:rsidR="00A16658">
        <w:rPr>
          <w:rFonts w:cs="Arial"/>
          <w:sz w:val="20"/>
          <w:szCs w:val="20"/>
        </w:rPr>
        <w:t xml:space="preserve">education, </w:t>
      </w:r>
      <w:r w:rsidR="00BC17DA" w:rsidRPr="00AE3B54">
        <w:rPr>
          <w:rFonts w:cs="Arial"/>
          <w:sz w:val="20"/>
          <w:szCs w:val="20"/>
        </w:rPr>
        <w:t>leadershi</w:t>
      </w:r>
      <w:r w:rsidR="00A04555" w:rsidRPr="00AE3B54">
        <w:rPr>
          <w:rFonts w:cs="Arial"/>
          <w:sz w:val="20"/>
          <w:szCs w:val="20"/>
        </w:rPr>
        <w:t xml:space="preserve">p, </w:t>
      </w:r>
      <w:r w:rsidR="00A16658">
        <w:rPr>
          <w:rFonts w:cs="Arial"/>
          <w:sz w:val="20"/>
          <w:szCs w:val="20"/>
        </w:rPr>
        <w:t xml:space="preserve">healthcare </w:t>
      </w:r>
      <w:r w:rsidR="00A04555" w:rsidRPr="00AE3B54">
        <w:rPr>
          <w:rFonts w:cs="Arial"/>
          <w:sz w:val="20"/>
          <w:szCs w:val="20"/>
        </w:rPr>
        <w:t xml:space="preserve">and women’s issues. She is </w:t>
      </w:r>
      <w:r w:rsidR="00EC0AEB" w:rsidRPr="00AE3B54">
        <w:rPr>
          <w:rFonts w:cs="Arial"/>
          <w:sz w:val="20"/>
          <w:szCs w:val="20"/>
        </w:rPr>
        <w:t>a</w:t>
      </w:r>
      <w:r w:rsidR="00700738" w:rsidRPr="00AE3B54">
        <w:rPr>
          <w:rFonts w:cs="Arial"/>
          <w:sz w:val="20"/>
          <w:szCs w:val="20"/>
        </w:rPr>
        <w:t>n elected</w:t>
      </w:r>
      <w:r w:rsidR="00A04555" w:rsidRPr="00AE3B54">
        <w:rPr>
          <w:rFonts w:cs="Arial"/>
          <w:sz w:val="20"/>
          <w:szCs w:val="20"/>
        </w:rPr>
        <w:t xml:space="preserve"> member of the National Academy of</w:t>
      </w:r>
      <w:r w:rsidR="00EC0AEB" w:rsidRPr="00AE3B54">
        <w:rPr>
          <w:rFonts w:cs="Arial"/>
          <w:sz w:val="20"/>
          <w:szCs w:val="20"/>
        </w:rPr>
        <w:t xml:space="preserve"> </w:t>
      </w:r>
      <w:r w:rsidR="00A04555" w:rsidRPr="00AE3B54">
        <w:rPr>
          <w:rFonts w:cs="Arial"/>
          <w:sz w:val="20"/>
          <w:szCs w:val="20"/>
        </w:rPr>
        <w:t>Medicine.</w:t>
      </w:r>
    </w:p>
    <w:p w14:paraId="0034844B" w14:textId="77777777" w:rsidR="00BC17DA" w:rsidRPr="00AE3B54" w:rsidRDefault="00BC17DA" w:rsidP="00952FFB">
      <w:pPr>
        <w:rPr>
          <w:rFonts w:cs="Arial"/>
          <w:sz w:val="20"/>
          <w:szCs w:val="20"/>
        </w:rPr>
      </w:pPr>
    </w:p>
    <w:p w14:paraId="6A138B6C" w14:textId="7003A4C5" w:rsidR="008A3FDE" w:rsidRDefault="00D5784E" w:rsidP="00952FFB">
      <w:pPr>
        <w:pBdr>
          <w:top w:val="nil"/>
          <w:left w:val="nil"/>
          <w:bottom w:val="nil"/>
          <w:right w:val="nil"/>
          <w:between w:val="nil"/>
        </w:pBdr>
        <w:rPr>
          <w:rFonts w:cs="Arial"/>
          <w:sz w:val="20"/>
          <w:szCs w:val="20"/>
        </w:rPr>
      </w:pPr>
      <w:r w:rsidRPr="00AE3B54">
        <w:rPr>
          <w:rFonts w:cs="Arial"/>
          <w:color w:val="000000"/>
          <w:sz w:val="20"/>
          <w:szCs w:val="20"/>
          <w:highlight w:val="white"/>
        </w:rPr>
        <w:t xml:space="preserve">Ora is the </w:t>
      </w:r>
      <w:r w:rsidRPr="00AE3B54">
        <w:rPr>
          <w:rFonts w:cs="Arial"/>
          <w:color w:val="000000"/>
          <w:sz w:val="20"/>
          <w:szCs w:val="20"/>
        </w:rPr>
        <w:t xml:space="preserve">president of </w:t>
      </w:r>
      <w:r w:rsidRPr="00AE3B54">
        <w:rPr>
          <w:rFonts w:cs="Arial"/>
          <w:sz w:val="20"/>
          <w:szCs w:val="20"/>
        </w:rPr>
        <w:t xml:space="preserve">Oakland University, </w:t>
      </w:r>
      <w:r w:rsidRPr="00AE3B54">
        <w:rPr>
          <w:rFonts w:eastAsia="Times New Roman" w:cs="Arial"/>
          <w:color w:val="222222"/>
          <w:sz w:val="20"/>
          <w:szCs w:val="20"/>
          <w:shd w:val="clear" w:color="auto" w:fill="FFFFFF"/>
        </w:rPr>
        <w:t>a doctoral research institution with more than 1</w:t>
      </w:r>
      <w:r w:rsidR="006706EE">
        <w:rPr>
          <w:rFonts w:eastAsia="Times New Roman" w:cs="Arial"/>
          <w:color w:val="222222"/>
          <w:sz w:val="20"/>
          <w:szCs w:val="20"/>
          <w:shd w:val="clear" w:color="auto" w:fill="FFFFFF"/>
        </w:rPr>
        <w:t>6</w:t>
      </w:r>
      <w:r w:rsidRPr="00AE3B54">
        <w:rPr>
          <w:rFonts w:eastAsia="Times New Roman" w:cs="Arial"/>
          <w:color w:val="222222"/>
          <w:sz w:val="20"/>
          <w:szCs w:val="20"/>
          <w:shd w:val="clear" w:color="auto" w:fill="FFFFFF"/>
        </w:rPr>
        <w:t>,000 graduate and undergraduate students. Since becoming president, s</w:t>
      </w:r>
      <w:r w:rsidRPr="00AE3B54">
        <w:rPr>
          <w:rFonts w:cs="Arial"/>
          <w:sz w:val="20"/>
          <w:szCs w:val="20"/>
        </w:rPr>
        <w:t xml:space="preserve">he has increased </w:t>
      </w:r>
      <w:r w:rsidR="006706EE">
        <w:rPr>
          <w:rFonts w:cs="Arial"/>
          <w:sz w:val="20"/>
          <w:szCs w:val="20"/>
        </w:rPr>
        <w:t xml:space="preserve">student and </w:t>
      </w:r>
      <w:r w:rsidRPr="00AE3B54">
        <w:rPr>
          <w:rFonts w:cs="Arial"/>
          <w:sz w:val="20"/>
          <w:szCs w:val="20"/>
        </w:rPr>
        <w:t>academic success, scholarship and community engagement and has focused major efforts on diversity, equity</w:t>
      </w:r>
      <w:r>
        <w:rPr>
          <w:rFonts w:cs="Arial"/>
          <w:sz w:val="20"/>
          <w:szCs w:val="20"/>
        </w:rPr>
        <w:t>,</w:t>
      </w:r>
      <w:r w:rsidRPr="00AE3B54">
        <w:rPr>
          <w:rFonts w:cs="Arial"/>
          <w:sz w:val="20"/>
          <w:szCs w:val="20"/>
        </w:rPr>
        <w:t xml:space="preserve"> inclusion</w:t>
      </w:r>
      <w:r>
        <w:rPr>
          <w:rFonts w:cs="Arial"/>
          <w:sz w:val="20"/>
          <w:szCs w:val="20"/>
        </w:rPr>
        <w:t xml:space="preserve"> and sustainability</w:t>
      </w:r>
      <w:r w:rsidRPr="00AE3B54">
        <w:rPr>
          <w:rFonts w:cs="Arial"/>
          <w:sz w:val="20"/>
          <w:szCs w:val="20"/>
        </w:rPr>
        <w:t>. Under her leadership, the campus has grown, the entrepreneurial spirit</w:t>
      </w:r>
      <w:r w:rsidR="00EF5DE8">
        <w:rPr>
          <w:rFonts w:cs="Arial"/>
          <w:sz w:val="20"/>
          <w:szCs w:val="20"/>
        </w:rPr>
        <w:t xml:space="preserve"> and</w:t>
      </w:r>
      <w:r w:rsidRPr="00AE3B54">
        <w:rPr>
          <w:rFonts w:cs="Arial"/>
          <w:sz w:val="20"/>
          <w:szCs w:val="20"/>
        </w:rPr>
        <w:t xml:space="preserve"> philanthropy </w:t>
      </w:r>
      <w:r>
        <w:rPr>
          <w:rFonts w:cs="Arial"/>
          <w:sz w:val="20"/>
          <w:szCs w:val="20"/>
        </w:rPr>
        <w:t>have increased and</w:t>
      </w:r>
      <w:r w:rsidRPr="00AE3B54">
        <w:rPr>
          <w:rFonts w:cs="Arial"/>
          <w:sz w:val="20"/>
          <w:szCs w:val="20"/>
        </w:rPr>
        <w:t xml:space="preserve"> reputation</w:t>
      </w:r>
      <w:r>
        <w:rPr>
          <w:rFonts w:cs="Arial"/>
          <w:sz w:val="20"/>
          <w:szCs w:val="20"/>
        </w:rPr>
        <w:t xml:space="preserve"> h</w:t>
      </w:r>
      <w:r w:rsidRPr="00AE3B54">
        <w:rPr>
          <w:rFonts w:cs="Arial"/>
          <w:sz w:val="20"/>
          <w:szCs w:val="20"/>
        </w:rPr>
        <w:t>a</w:t>
      </w:r>
      <w:r w:rsidR="00EF5DE8">
        <w:rPr>
          <w:rFonts w:cs="Arial"/>
          <w:sz w:val="20"/>
          <w:szCs w:val="20"/>
        </w:rPr>
        <w:t>s</w:t>
      </w:r>
      <w:r>
        <w:rPr>
          <w:rFonts w:cs="Arial"/>
          <w:sz w:val="20"/>
          <w:szCs w:val="20"/>
        </w:rPr>
        <w:t xml:space="preserve"> been</w:t>
      </w:r>
      <w:r w:rsidRPr="00AE3B54">
        <w:rPr>
          <w:rFonts w:cs="Arial"/>
          <w:sz w:val="20"/>
          <w:szCs w:val="20"/>
        </w:rPr>
        <w:t xml:space="preserve"> </w:t>
      </w:r>
      <w:r>
        <w:rPr>
          <w:rFonts w:cs="Arial"/>
          <w:sz w:val="20"/>
          <w:szCs w:val="20"/>
        </w:rPr>
        <w:t xml:space="preserve">enhanced, as </w:t>
      </w:r>
      <w:r w:rsidRPr="00AE3B54">
        <w:rPr>
          <w:rFonts w:cs="Arial"/>
          <w:sz w:val="20"/>
          <w:szCs w:val="20"/>
        </w:rPr>
        <w:t xml:space="preserve">manifest by numerous </w:t>
      </w:r>
      <w:r w:rsidR="00EF5DE8">
        <w:rPr>
          <w:rFonts w:cs="Arial"/>
          <w:sz w:val="20"/>
          <w:szCs w:val="20"/>
        </w:rPr>
        <w:t xml:space="preserve">regional and </w:t>
      </w:r>
      <w:r w:rsidRPr="00AE3B54">
        <w:rPr>
          <w:rFonts w:cs="Arial"/>
          <w:sz w:val="20"/>
          <w:szCs w:val="20"/>
        </w:rPr>
        <w:t>national awards</w:t>
      </w:r>
      <w:r>
        <w:rPr>
          <w:rFonts w:cs="Arial"/>
          <w:sz w:val="20"/>
          <w:szCs w:val="20"/>
        </w:rPr>
        <w:t>.</w:t>
      </w:r>
    </w:p>
    <w:p w14:paraId="65BB0A8B" w14:textId="77777777" w:rsidR="00D5784E" w:rsidRPr="00AE3B54" w:rsidRDefault="00D5784E" w:rsidP="00952FFB">
      <w:pPr>
        <w:pBdr>
          <w:top w:val="nil"/>
          <w:left w:val="nil"/>
          <w:bottom w:val="nil"/>
          <w:right w:val="nil"/>
          <w:between w:val="nil"/>
        </w:pBdr>
        <w:rPr>
          <w:rFonts w:cs="Arial"/>
          <w:color w:val="000000"/>
          <w:sz w:val="20"/>
          <w:szCs w:val="20"/>
          <w:highlight w:val="white"/>
        </w:rPr>
      </w:pPr>
    </w:p>
    <w:p w14:paraId="0684979D" w14:textId="53107B29" w:rsidR="00F53B1C" w:rsidRPr="00676BDA" w:rsidRDefault="00CF601E" w:rsidP="00F53B1C">
      <w:pPr>
        <w:tabs>
          <w:tab w:val="left" w:pos="2340"/>
        </w:tabs>
        <w:ind w:hanging="7"/>
        <w:rPr>
          <w:rFonts w:cs="Arial"/>
          <w:color w:val="000000" w:themeColor="text1"/>
          <w:sz w:val="20"/>
          <w:szCs w:val="20"/>
        </w:rPr>
      </w:pPr>
      <w:r w:rsidRPr="005635BC">
        <w:rPr>
          <w:color w:val="000000"/>
          <w:sz w:val="20"/>
          <w:szCs w:val="20"/>
        </w:rPr>
        <w:t xml:space="preserve">Dr. Pescovitz earned her medical degree from </w:t>
      </w:r>
      <w:hyperlink r:id="rId7">
        <w:r w:rsidRPr="005635BC">
          <w:rPr>
            <w:color w:val="000000"/>
            <w:sz w:val="20"/>
            <w:szCs w:val="20"/>
          </w:rPr>
          <w:t>Northwestern University’s Feinberg School of Medicine</w:t>
        </w:r>
      </w:hyperlink>
      <w:r w:rsidR="00B726D8">
        <w:rPr>
          <w:color w:val="000000"/>
          <w:sz w:val="20"/>
          <w:szCs w:val="20"/>
        </w:rPr>
        <w:t xml:space="preserve"> where </w:t>
      </w:r>
      <w:r w:rsidR="00907637">
        <w:rPr>
          <w:color w:val="000000"/>
          <w:sz w:val="20"/>
          <w:szCs w:val="20"/>
        </w:rPr>
        <w:t xml:space="preserve">she was awarded </w:t>
      </w:r>
      <w:r w:rsidRPr="005635BC">
        <w:rPr>
          <w:color w:val="000000"/>
          <w:sz w:val="20"/>
          <w:szCs w:val="20"/>
        </w:rPr>
        <w:t xml:space="preserve">Distinguished Alumni Awards from </w:t>
      </w:r>
      <w:r w:rsidR="007370E9">
        <w:rPr>
          <w:color w:val="000000"/>
          <w:sz w:val="20"/>
          <w:szCs w:val="20"/>
        </w:rPr>
        <w:t xml:space="preserve">both </w:t>
      </w:r>
      <w:r w:rsidRPr="005635BC">
        <w:rPr>
          <w:color w:val="000000"/>
          <w:sz w:val="20"/>
          <w:szCs w:val="20"/>
        </w:rPr>
        <w:t xml:space="preserve">the Feinberg School of Medicine and Northwestern University. </w:t>
      </w:r>
      <w:r w:rsidRPr="005635BC">
        <w:rPr>
          <w:sz w:val="20"/>
          <w:szCs w:val="20"/>
        </w:rPr>
        <w:t xml:space="preserve">Her primary </w:t>
      </w:r>
      <w:r w:rsidRPr="005635BC">
        <w:rPr>
          <w:color w:val="000000"/>
          <w:sz w:val="20"/>
          <w:szCs w:val="20"/>
        </w:rPr>
        <w:t>research has focused on the physiologic and molecular mechanisms responsible for disorders of growth and puberty, and the development of novel therapies for these conditions. She has received numerous awards for research, teaching, and leadership</w:t>
      </w:r>
      <w:r w:rsidR="007F434A">
        <w:rPr>
          <w:color w:val="000000"/>
          <w:sz w:val="20"/>
          <w:szCs w:val="20"/>
        </w:rPr>
        <w:t xml:space="preserve"> including being named a Distinguished Hoosier, </w:t>
      </w:r>
      <w:r w:rsidR="007F434A" w:rsidRPr="00B16C70">
        <w:rPr>
          <w:color w:val="000000" w:themeColor="text1"/>
          <w:sz w:val="20"/>
          <w:szCs w:val="20"/>
        </w:rPr>
        <w:t>a Sagamore of the Wabash by Indiana’s Governor</w:t>
      </w:r>
      <w:r w:rsidR="007F434A">
        <w:rPr>
          <w:color w:val="000000" w:themeColor="text1"/>
          <w:sz w:val="20"/>
          <w:szCs w:val="20"/>
        </w:rPr>
        <w:t>; she was named one</w:t>
      </w:r>
      <w:r w:rsidR="007F434A" w:rsidRPr="00B16C70">
        <w:rPr>
          <w:color w:val="000000" w:themeColor="text1"/>
          <w:sz w:val="20"/>
          <w:szCs w:val="20"/>
        </w:rPr>
        <w:t xml:space="preserve"> of Detroit Crain’s Newsmakers of the </w:t>
      </w:r>
      <w:r w:rsidR="007F434A" w:rsidRPr="00676BDA">
        <w:rPr>
          <w:color w:val="000000" w:themeColor="text1"/>
          <w:sz w:val="20"/>
          <w:szCs w:val="20"/>
        </w:rPr>
        <w:t xml:space="preserve">Year, Top 25 Women in Healthcare, the Distinguished Leadership award from the Endocrine Society, the Lifetime Achievement award from the Human Growth Foundation, Crain’s 100 Most Influential Women, Michigan Business Women Hall of Fame, </w:t>
      </w:r>
      <w:r w:rsidR="00075AAE" w:rsidRPr="00676BDA">
        <w:rPr>
          <w:color w:val="000000" w:themeColor="text1"/>
          <w:sz w:val="20"/>
          <w:szCs w:val="20"/>
        </w:rPr>
        <w:t>2023 Inaugural Flagstar Strand Theatre Strand Century Awardee, 2023 Michiganian of the Year</w:t>
      </w:r>
      <w:r w:rsidR="00F53B1C" w:rsidRPr="00676BDA">
        <w:rPr>
          <w:color w:val="000000" w:themeColor="text1"/>
          <w:sz w:val="20"/>
          <w:szCs w:val="20"/>
        </w:rPr>
        <w:t>,</w:t>
      </w:r>
      <w:r w:rsidR="00075AAE" w:rsidRPr="00676BDA">
        <w:rPr>
          <w:color w:val="000000" w:themeColor="text1"/>
          <w:sz w:val="20"/>
          <w:szCs w:val="20"/>
        </w:rPr>
        <w:t xml:space="preserve"> </w:t>
      </w:r>
      <w:r w:rsidR="00075AAE" w:rsidRPr="00676BDA">
        <w:rPr>
          <w:rFonts w:cs="Arial"/>
          <w:color w:val="000000" w:themeColor="text1"/>
          <w:sz w:val="20"/>
          <w:szCs w:val="20"/>
        </w:rPr>
        <w:t>2023 Citizen’s Research Council of Michigan Eugene A. Gargaro, Jr. Public Service Award</w:t>
      </w:r>
      <w:r w:rsidR="00F53B1C" w:rsidRPr="00676BDA">
        <w:rPr>
          <w:rFonts w:cs="Arial"/>
          <w:color w:val="000000" w:themeColor="text1"/>
          <w:sz w:val="20"/>
          <w:szCs w:val="20"/>
        </w:rPr>
        <w:t>, 2025 Community House - Birmingham Grand Gala Grand Honoree and the Community Foundation of Greater Rochester Women’s Fund 25</w:t>
      </w:r>
      <w:r w:rsidR="00F53B1C" w:rsidRPr="00676BDA">
        <w:rPr>
          <w:rFonts w:cs="Arial"/>
          <w:color w:val="000000" w:themeColor="text1"/>
          <w:sz w:val="20"/>
          <w:szCs w:val="20"/>
          <w:vertAlign w:val="superscript"/>
        </w:rPr>
        <w:t>th</w:t>
      </w:r>
      <w:r w:rsidR="00F53B1C" w:rsidRPr="00676BDA">
        <w:rPr>
          <w:rFonts w:cs="Arial"/>
          <w:color w:val="000000" w:themeColor="text1"/>
          <w:sz w:val="20"/>
          <w:szCs w:val="20"/>
        </w:rPr>
        <w:t xml:space="preserve"> Anniversary Honoree.</w:t>
      </w:r>
    </w:p>
    <w:p w14:paraId="6C1A01DB" w14:textId="3CC035A3" w:rsidR="00CF601E" w:rsidRPr="00676BDA" w:rsidRDefault="00CF601E" w:rsidP="00075AAE">
      <w:pPr>
        <w:tabs>
          <w:tab w:val="left" w:pos="2340"/>
        </w:tabs>
        <w:ind w:hanging="7"/>
        <w:rPr>
          <w:color w:val="000000" w:themeColor="text1"/>
          <w:sz w:val="15"/>
          <w:szCs w:val="15"/>
        </w:rPr>
      </w:pPr>
    </w:p>
    <w:p w14:paraId="3CC63129" w14:textId="76BE2CFE" w:rsidR="00CF601E" w:rsidRPr="00676BDA" w:rsidRDefault="00CF601E" w:rsidP="00CF601E">
      <w:pPr>
        <w:pBdr>
          <w:top w:val="nil"/>
          <w:left w:val="nil"/>
          <w:bottom w:val="nil"/>
          <w:right w:val="nil"/>
          <w:between w:val="nil"/>
        </w:pBdr>
        <w:rPr>
          <w:color w:val="000000" w:themeColor="text1"/>
          <w:sz w:val="20"/>
          <w:szCs w:val="20"/>
        </w:rPr>
      </w:pPr>
      <w:r w:rsidRPr="00676BDA">
        <w:rPr>
          <w:color w:val="000000" w:themeColor="text1"/>
          <w:sz w:val="20"/>
          <w:szCs w:val="20"/>
          <w:highlight w:val="white"/>
        </w:rPr>
        <w:t>During her extensive 21-year career at Indiana University, she served as Executive Associate Dean for Research Affairs</w:t>
      </w:r>
      <w:r w:rsidR="00760A9A" w:rsidRPr="00676BDA">
        <w:rPr>
          <w:color w:val="000000" w:themeColor="text1"/>
          <w:sz w:val="20"/>
          <w:szCs w:val="20"/>
          <w:highlight w:val="white"/>
        </w:rPr>
        <w:t xml:space="preserve"> at the School of Medicine</w:t>
      </w:r>
      <w:r w:rsidRPr="00676BDA">
        <w:rPr>
          <w:color w:val="000000" w:themeColor="text1"/>
          <w:sz w:val="20"/>
          <w:szCs w:val="20"/>
          <w:highlight w:val="white"/>
        </w:rPr>
        <w:t xml:space="preserve">, President and CEO of Riley Hospital for Children, and interim Vice President for Research Administration </w:t>
      </w:r>
      <w:r w:rsidR="00760A9A" w:rsidRPr="00676BDA">
        <w:rPr>
          <w:color w:val="000000" w:themeColor="text1"/>
          <w:sz w:val="20"/>
          <w:szCs w:val="20"/>
          <w:highlight w:val="white"/>
        </w:rPr>
        <w:t>at</w:t>
      </w:r>
      <w:r w:rsidRPr="00676BDA">
        <w:rPr>
          <w:color w:val="000000" w:themeColor="text1"/>
          <w:sz w:val="20"/>
          <w:szCs w:val="20"/>
          <w:highlight w:val="white"/>
        </w:rPr>
        <w:t xml:space="preserve"> I</w:t>
      </w:r>
      <w:r w:rsidR="00760A9A" w:rsidRPr="00676BDA">
        <w:rPr>
          <w:color w:val="000000" w:themeColor="text1"/>
          <w:sz w:val="20"/>
          <w:szCs w:val="20"/>
          <w:highlight w:val="white"/>
        </w:rPr>
        <w:t xml:space="preserve">ndiana </w:t>
      </w:r>
      <w:r w:rsidRPr="00676BDA">
        <w:rPr>
          <w:color w:val="000000" w:themeColor="text1"/>
          <w:sz w:val="20"/>
          <w:szCs w:val="20"/>
          <w:highlight w:val="white"/>
        </w:rPr>
        <w:t>U</w:t>
      </w:r>
      <w:r w:rsidR="00760A9A" w:rsidRPr="00676BDA">
        <w:rPr>
          <w:color w:val="000000" w:themeColor="text1"/>
          <w:sz w:val="20"/>
          <w:szCs w:val="20"/>
          <w:highlight w:val="white"/>
        </w:rPr>
        <w:t>niversity</w:t>
      </w:r>
      <w:r w:rsidRPr="00676BDA">
        <w:rPr>
          <w:color w:val="000000" w:themeColor="text1"/>
          <w:sz w:val="20"/>
          <w:szCs w:val="20"/>
          <w:highlight w:val="white"/>
        </w:rPr>
        <w:t>.</w:t>
      </w:r>
    </w:p>
    <w:p w14:paraId="1A58BC73" w14:textId="77777777" w:rsidR="00CF601E" w:rsidRPr="00676BDA" w:rsidRDefault="00CF601E" w:rsidP="00CF601E">
      <w:pPr>
        <w:pBdr>
          <w:top w:val="nil"/>
          <w:left w:val="nil"/>
          <w:bottom w:val="nil"/>
          <w:right w:val="nil"/>
          <w:between w:val="nil"/>
        </w:pBdr>
        <w:rPr>
          <w:color w:val="000000" w:themeColor="text1"/>
          <w:sz w:val="15"/>
          <w:szCs w:val="15"/>
        </w:rPr>
      </w:pPr>
    </w:p>
    <w:p w14:paraId="5942575A" w14:textId="72C8D45E" w:rsidR="00CF601E" w:rsidRPr="00676BDA" w:rsidRDefault="00CF601E" w:rsidP="00CF601E">
      <w:pPr>
        <w:pBdr>
          <w:top w:val="nil"/>
          <w:left w:val="nil"/>
          <w:bottom w:val="nil"/>
          <w:right w:val="nil"/>
          <w:between w:val="nil"/>
        </w:pBdr>
        <w:rPr>
          <w:color w:val="000000" w:themeColor="text1"/>
          <w:sz w:val="20"/>
          <w:szCs w:val="20"/>
        </w:rPr>
      </w:pPr>
      <w:r w:rsidRPr="00676BDA">
        <w:rPr>
          <w:color w:val="000000" w:themeColor="text1"/>
          <w:sz w:val="20"/>
          <w:szCs w:val="20"/>
        </w:rPr>
        <w:t xml:space="preserve">From 2009-2014, she was the </w:t>
      </w:r>
      <w:hyperlink r:id="rId8">
        <w:r w:rsidRPr="00676BDA">
          <w:rPr>
            <w:color w:val="000000" w:themeColor="text1"/>
            <w:sz w:val="20"/>
            <w:szCs w:val="20"/>
          </w:rPr>
          <w:t>University of Michigan’s</w:t>
        </w:r>
      </w:hyperlink>
      <w:r w:rsidRPr="00676BDA">
        <w:rPr>
          <w:color w:val="000000" w:themeColor="text1"/>
          <w:sz w:val="20"/>
          <w:szCs w:val="20"/>
        </w:rPr>
        <w:t xml:space="preserve"> Executive Vice President for Medical Affairs and Health System CEO. In this role, she led a system that included three hospitals, more than 120 health centers and clinics, and the University of Michigan Medical School. She oversaw $3.3 billion in revenue and $490 million in research funding. </w:t>
      </w:r>
    </w:p>
    <w:p w14:paraId="611DEDC9" w14:textId="77777777" w:rsidR="00CF601E" w:rsidRPr="00676BDA" w:rsidRDefault="00CF601E" w:rsidP="00CF601E">
      <w:pPr>
        <w:pBdr>
          <w:top w:val="nil"/>
          <w:left w:val="nil"/>
          <w:bottom w:val="nil"/>
          <w:right w:val="nil"/>
          <w:between w:val="nil"/>
        </w:pBdr>
        <w:rPr>
          <w:color w:val="000000" w:themeColor="text1"/>
          <w:sz w:val="15"/>
          <w:szCs w:val="15"/>
          <w:highlight w:val="white"/>
        </w:rPr>
      </w:pPr>
    </w:p>
    <w:p w14:paraId="42995CB8" w14:textId="14AF8D6D" w:rsidR="00CF601E" w:rsidRPr="00676BDA" w:rsidRDefault="00CF601E" w:rsidP="00CF601E">
      <w:pPr>
        <w:pBdr>
          <w:top w:val="nil"/>
          <w:left w:val="nil"/>
          <w:bottom w:val="nil"/>
          <w:right w:val="nil"/>
          <w:between w:val="nil"/>
        </w:pBdr>
        <w:rPr>
          <w:color w:val="000000" w:themeColor="text1"/>
          <w:sz w:val="20"/>
          <w:szCs w:val="20"/>
          <w:highlight w:val="white"/>
        </w:rPr>
      </w:pPr>
      <w:r w:rsidRPr="00676BDA">
        <w:rPr>
          <w:color w:val="000000" w:themeColor="text1"/>
          <w:sz w:val="20"/>
          <w:szCs w:val="20"/>
          <w:highlight w:val="white"/>
        </w:rPr>
        <w:t>From 2014-2017, Dr. Pescovitz was Eli Lilly and Company’s Senior Vice President and U.S. Medical Leader for Lilly Biomedicines</w:t>
      </w:r>
      <w:r w:rsidR="007370E9" w:rsidRPr="00676BDA">
        <w:rPr>
          <w:color w:val="000000" w:themeColor="text1"/>
          <w:sz w:val="20"/>
          <w:szCs w:val="20"/>
          <w:highlight w:val="white"/>
        </w:rPr>
        <w:t>,</w:t>
      </w:r>
      <w:r w:rsidRPr="00676BDA">
        <w:rPr>
          <w:color w:val="000000" w:themeColor="text1"/>
          <w:sz w:val="20"/>
          <w:szCs w:val="20"/>
          <w:highlight w:val="white"/>
        </w:rPr>
        <w:t xml:space="preserve"> where she was responsible for real world evidence-based research and relationships with large health systems. </w:t>
      </w:r>
    </w:p>
    <w:p w14:paraId="2139177B" w14:textId="77777777" w:rsidR="00CF601E" w:rsidRPr="00676BDA" w:rsidRDefault="00CF601E" w:rsidP="00CF601E">
      <w:pPr>
        <w:pBdr>
          <w:top w:val="nil"/>
          <w:left w:val="nil"/>
          <w:bottom w:val="nil"/>
          <w:right w:val="nil"/>
          <w:between w:val="nil"/>
        </w:pBdr>
        <w:rPr>
          <w:color w:val="000000" w:themeColor="text1"/>
          <w:sz w:val="20"/>
          <w:szCs w:val="20"/>
          <w:highlight w:val="white"/>
        </w:rPr>
      </w:pPr>
    </w:p>
    <w:p w14:paraId="54382CE8" w14:textId="18AE9983" w:rsidR="00CF601E" w:rsidRPr="00676BDA" w:rsidRDefault="00CF601E" w:rsidP="00CF601E">
      <w:pPr>
        <w:pBdr>
          <w:top w:val="nil"/>
          <w:left w:val="nil"/>
          <w:bottom w:val="nil"/>
          <w:right w:val="nil"/>
          <w:between w:val="nil"/>
        </w:pBdr>
        <w:rPr>
          <w:color w:val="000000" w:themeColor="text1"/>
          <w:sz w:val="20"/>
          <w:szCs w:val="20"/>
        </w:rPr>
      </w:pPr>
      <w:r w:rsidRPr="00676BDA">
        <w:rPr>
          <w:color w:val="000000" w:themeColor="text1"/>
          <w:sz w:val="20"/>
          <w:szCs w:val="20"/>
          <w:highlight w:val="white"/>
        </w:rPr>
        <w:t xml:space="preserve">Dr. Pescovitz served as president of the </w:t>
      </w:r>
      <w:hyperlink r:id="rId9">
        <w:r w:rsidRPr="00676BDA">
          <w:rPr>
            <w:color w:val="000000" w:themeColor="text1"/>
            <w:sz w:val="20"/>
            <w:szCs w:val="20"/>
            <w:highlight w:val="white"/>
          </w:rPr>
          <w:t>Society for Pediatric Research</w:t>
        </w:r>
      </w:hyperlink>
      <w:r w:rsidRPr="00676BDA">
        <w:rPr>
          <w:color w:val="000000" w:themeColor="text1"/>
          <w:sz w:val="20"/>
          <w:szCs w:val="20"/>
          <w:highlight w:val="white"/>
        </w:rPr>
        <w:t xml:space="preserve">, the nation’s largest pediatric research organization; president of the </w:t>
      </w:r>
      <w:hyperlink r:id="rId10">
        <w:r w:rsidRPr="00676BDA">
          <w:rPr>
            <w:color w:val="000000" w:themeColor="text1"/>
            <w:sz w:val="20"/>
            <w:szCs w:val="20"/>
            <w:highlight w:val="white"/>
          </w:rPr>
          <w:t>North American Pediatric Endocrine Society</w:t>
        </w:r>
      </w:hyperlink>
      <w:r w:rsidRPr="00676BDA">
        <w:rPr>
          <w:color w:val="000000" w:themeColor="text1"/>
          <w:sz w:val="20"/>
          <w:szCs w:val="20"/>
          <w:highlight w:val="white"/>
        </w:rPr>
        <w:t xml:space="preserve">, and chair of </w:t>
      </w:r>
      <w:r w:rsidR="007370E9" w:rsidRPr="00676BDA">
        <w:rPr>
          <w:color w:val="000000" w:themeColor="text1"/>
          <w:sz w:val="20"/>
          <w:szCs w:val="20"/>
        </w:rPr>
        <w:t xml:space="preserve">the </w:t>
      </w:r>
      <w:hyperlink r:id="rId11">
        <w:r w:rsidRPr="00676BDA">
          <w:rPr>
            <w:color w:val="000000" w:themeColor="text1"/>
            <w:sz w:val="20"/>
            <w:szCs w:val="20"/>
            <w:highlight w:val="white"/>
          </w:rPr>
          <w:t>March of Dimes</w:t>
        </w:r>
      </w:hyperlink>
      <w:r w:rsidRPr="00676BDA">
        <w:rPr>
          <w:color w:val="000000" w:themeColor="text1"/>
          <w:sz w:val="20"/>
          <w:szCs w:val="20"/>
          <w:highlight w:val="white"/>
        </w:rPr>
        <w:t xml:space="preserve"> Grants Review Committee. She also served on the University of Florida Health System Strategic Cabinet, Anthem-Lilly Joint Research Governance Council, and Advancement Council of the Indiana University Fairbanks School of Public Health. She also served on the boards of the </w:t>
      </w:r>
      <w:hyperlink r:id="rId12">
        <w:r w:rsidRPr="00676BDA">
          <w:rPr>
            <w:color w:val="000000" w:themeColor="text1"/>
            <w:sz w:val="20"/>
            <w:szCs w:val="20"/>
            <w:highlight w:val="white"/>
          </w:rPr>
          <w:t>Hormone Foundation</w:t>
        </w:r>
      </w:hyperlink>
      <w:r w:rsidRPr="00676BDA">
        <w:rPr>
          <w:color w:val="000000" w:themeColor="text1"/>
          <w:sz w:val="20"/>
          <w:szCs w:val="20"/>
          <w:highlight w:val="white"/>
        </w:rPr>
        <w:t xml:space="preserve">, </w:t>
      </w:r>
      <w:hyperlink r:id="rId13">
        <w:r w:rsidRPr="00676BDA">
          <w:rPr>
            <w:color w:val="000000" w:themeColor="text1"/>
            <w:sz w:val="20"/>
            <w:szCs w:val="20"/>
            <w:highlight w:val="white"/>
          </w:rPr>
          <w:t>National Association of Children’s Hospitals and Related Institutions</w:t>
        </w:r>
      </w:hyperlink>
      <w:r w:rsidRPr="00676BDA">
        <w:rPr>
          <w:color w:val="000000" w:themeColor="text1"/>
          <w:sz w:val="20"/>
          <w:szCs w:val="20"/>
          <w:highlight w:val="white"/>
        </w:rPr>
        <w:t xml:space="preserve"> (NACHRI), </w:t>
      </w:r>
      <w:hyperlink r:id="rId14">
        <w:r w:rsidRPr="00676BDA">
          <w:rPr>
            <w:color w:val="000000" w:themeColor="text1"/>
            <w:sz w:val="20"/>
            <w:szCs w:val="20"/>
            <w:highlight w:val="white"/>
          </w:rPr>
          <w:t>Children’s Miracle Network Hospitals</w:t>
        </w:r>
      </w:hyperlink>
      <w:r w:rsidRPr="00676BDA">
        <w:rPr>
          <w:color w:val="000000" w:themeColor="text1"/>
          <w:sz w:val="20"/>
          <w:szCs w:val="20"/>
          <w:highlight w:val="white"/>
        </w:rPr>
        <w:t>, National Institutes of Health (NIH) Advisory Board for Clinical Research and the Board of Life Technology (prior to its sale to Thermo Fisher)</w:t>
      </w:r>
      <w:r w:rsidRPr="00676BDA">
        <w:rPr>
          <w:color w:val="000000" w:themeColor="text1"/>
          <w:sz w:val="20"/>
          <w:szCs w:val="20"/>
        </w:rPr>
        <w:t>.</w:t>
      </w:r>
    </w:p>
    <w:p w14:paraId="0A1FA7E9" w14:textId="77777777" w:rsidR="00CF601E" w:rsidRPr="00676BDA" w:rsidRDefault="00CF601E" w:rsidP="00CF601E">
      <w:pPr>
        <w:pBdr>
          <w:top w:val="nil"/>
          <w:left w:val="nil"/>
          <w:bottom w:val="nil"/>
          <w:right w:val="nil"/>
          <w:between w:val="nil"/>
        </w:pBdr>
        <w:rPr>
          <w:color w:val="000000" w:themeColor="text1"/>
          <w:sz w:val="15"/>
          <w:szCs w:val="15"/>
        </w:rPr>
      </w:pPr>
    </w:p>
    <w:p w14:paraId="139A1B98" w14:textId="34AC7A53" w:rsidR="00CF601E" w:rsidRPr="00676BDA" w:rsidRDefault="00CF601E" w:rsidP="00CF601E">
      <w:pPr>
        <w:pBdr>
          <w:top w:val="nil"/>
          <w:left w:val="nil"/>
          <w:bottom w:val="nil"/>
          <w:right w:val="nil"/>
          <w:between w:val="nil"/>
        </w:pBdr>
        <w:rPr>
          <w:color w:val="000000" w:themeColor="text1"/>
          <w:sz w:val="20"/>
          <w:szCs w:val="20"/>
        </w:rPr>
      </w:pPr>
      <w:r w:rsidRPr="00676BDA">
        <w:rPr>
          <w:color w:val="000000" w:themeColor="text1"/>
          <w:sz w:val="20"/>
          <w:szCs w:val="20"/>
        </w:rPr>
        <w:t>Among others, Dr. Pescovitz currently serves on the Board</w:t>
      </w:r>
      <w:r w:rsidR="00575EFD" w:rsidRPr="00676BDA">
        <w:rPr>
          <w:color w:val="000000" w:themeColor="text1"/>
          <w:sz w:val="20"/>
          <w:szCs w:val="20"/>
        </w:rPr>
        <w:t>s</w:t>
      </w:r>
      <w:r w:rsidRPr="00676BDA">
        <w:rPr>
          <w:color w:val="000000" w:themeColor="text1"/>
          <w:sz w:val="20"/>
          <w:szCs w:val="20"/>
        </w:rPr>
        <w:t xml:space="preserve"> of Priority Health, the Detroit Economic Club</w:t>
      </w:r>
      <w:r w:rsidR="003A1098" w:rsidRPr="00676BDA">
        <w:rPr>
          <w:color w:val="000000" w:themeColor="text1"/>
          <w:sz w:val="20"/>
          <w:szCs w:val="20"/>
        </w:rPr>
        <w:t xml:space="preserve"> and</w:t>
      </w:r>
      <w:r w:rsidRPr="00676BDA">
        <w:rPr>
          <w:color w:val="000000" w:themeColor="text1"/>
          <w:sz w:val="20"/>
          <w:szCs w:val="20"/>
        </w:rPr>
        <w:t xml:space="preserve"> the Horizon League </w:t>
      </w:r>
      <w:r w:rsidR="006034FE" w:rsidRPr="00676BDA">
        <w:rPr>
          <w:color w:val="000000" w:themeColor="text1"/>
          <w:sz w:val="20"/>
          <w:szCs w:val="20"/>
        </w:rPr>
        <w:t>where she is Chair of the Board</w:t>
      </w:r>
      <w:r w:rsidR="006706EE" w:rsidRPr="00676BDA">
        <w:rPr>
          <w:color w:val="000000" w:themeColor="text1"/>
          <w:sz w:val="20"/>
          <w:szCs w:val="20"/>
        </w:rPr>
        <w:t xml:space="preserve">. She is </w:t>
      </w:r>
      <w:r w:rsidR="00D329EB" w:rsidRPr="00676BDA">
        <w:rPr>
          <w:color w:val="000000" w:themeColor="text1"/>
          <w:sz w:val="20"/>
          <w:szCs w:val="20"/>
        </w:rPr>
        <w:t xml:space="preserve">the chair-elect of the </w:t>
      </w:r>
      <w:r w:rsidR="00D329EB" w:rsidRPr="00676BDA">
        <w:rPr>
          <w:rFonts w:cs="Arial"/>
          <w:color w:val="000000" w:themeColor="text1"/>
          <w:sz w:val="20"/>
          <w:szCs w:val="20"/>
        </w:rPr>
        <w:t>American Association of State Colleges and Universities (AASCU) Board,</w:t>
      </w:r>
      <w:r w:rsidR="00D329EB" w:rsidRPr="00676BDA">
        <w:rPr>
          <w:color w:val="000000" w:themeColor="text1"/>
          <w:sz w:val="20"/>
          <w:szCs w:val="20"/>
        </w:rPr>
        <w:t xml:space="preserve"> </w:t>
      </w:r>
      <w:r w:rsidR="006706EE" w:rsidRPr="00676BDA">
        <w:rPr>
          <w:color w:val="000000" w:themeColor="text1"/>
          <w:sz w:val="20"/>
          <w:szCs w:val="20"/>
        </w:rPr>
        <w:t xml:space="preserve">the past chair of the </w:t>
      </w:r>
      <w:r w:rsidRPr="00676BDA">
        <w:rPr>
          <w:color w:val="000000" w:themeColor="text1"/>
          <w:sz w:val="20"/>
          <w:szCs w:val="20"/>
        </w:rPr>
        <w:t xml:space="preserve">Michigan Association of State Universities, Co-Chair of the Detroit Drives Degrees Leadership Council, </w:t>
      </w:r>
      <w:r w:rsidR="00383283" w:rsidRPr="00676BDA">
        <w:rPr>
          <w:color w:val="000000" w:themeColor="text1"/>
          <w:sz w:val="20"/>
          <w:szCs w:val="20"/>
        </w:rPr>
        <w:t xml:space="preserve">and </w:t>
      </w:r>
      <w:r w:rsidR="007370E9" w:rsidRPr="00676BDA">
        <w:rPr>
          <w:color w:val="000000" w:themeColor="text1"/>
          <w:sz w:val="20"/>
          <w:szCs w:val="20"/>
        </w:rPr>
        <w:t>MBX Biosciences</w:t>
      </w:r>
      <w:r w:rsidR="00AA64B5" w:rsidRPr="00676BDA">
        <w:rPr>
          <w:color w:val="000000" w:themeColor="text1"/>
          <w:sz w:val="20"/>
          <w:szCs w:val="20"/>
        </w:rPr>
        <w:t>, Inc. Board of Directors</w:t>
      </w:r>
      <w:r w:rsidR="00BE02F9" w:rsidRPr="00676BDA">
        <w:rPr>
          <w:color w:val="000000" w:themeColor="text1"/>
          <w:sz w:val="20"/>
          <w:szCs w:val="20"/>
        </w:rPr>
        <w:t>, where she chairs the Nominating and Governance Committee.</w:t>
      </w:r>
    </w:p>
    <w:p w14:paraId="1A2146DA" w14:textId="77777777" w:rsidR="00CF601E" w:rsidRPr="00676BDA" w:rsidRDefault="00CF601E" w:rsidP="00CF601E">
      <w:pPr>
        <w:pBdr>
          <w:top w:val="nil"/>
          <w:left w:val="nil"/>
          <w:bottom w:val="nil"/>
          <w:right w:val="nil"/>
          <w:between w:val="nil"/>
        </w:pBdr>
        <w:rPr>
          <w:color w:val="000000" w:themeColor="text1"/>
          <w:sz w:val="15"/>
          <w:szCs w:val="15"/>
          <w:highlight w:val="white"/>
        </w:rPr>
      </w:pPr>
    </w:p>
    <w:p w14:paraId="09A7C841" w14:textId="741D79EE" w:rsidR="00CF601E" w:rsidRPr="00676BDA" w:rsidRDefault="00CF601E" w:rsidP="00CF601E">
      <w:pPr>
        <w:pBdr>
          <w:top w:val="nil"/>
          <w:left w:val="nil"/>
          <w:bottom w:val="nil"/>
          <w:right w:val="nil"/>
          <w:between w:val="nil"/>
        </w:pBdr>
        <w:rPr>
          <w:color w:val="000000" w:themeColor="text1"/>
          <w:sz w:val="20"/>
          <w:szCs w:val="20"/>
        </w:rPr>
      </w:pPr>
      <w:r w:rsidRPr="00676BDA">
        <w:rPr>
          <w:color w:val="000000" w:themeColor="text1"/>
          <w:sz w:val="20"/>
          <w:szCs w:val="20"/>
          <w:highlight w:val="white"/>
        </w:rPr>
        <w:t xml:space="preserve">Her late husband, Dr. Mark Pescovitz, was a renowned transplant surgeon at Indiana University. She is a proud mother to three children, three in-law children, and </w:t>
      </w:r>
      <w:r w:rsidR="00B05097" w:rsidRPr="00676BDA">
        <w:rPr>
          <w:color w:val="000000" w:themeColor="text1"/>
          <w:sz w:val="20"/>
          <w:szCs w:val="20"/>
          <w:highlight w:val="white"/>
        </w:rPr>
        <w:t>nine</w:t>
      </w:r>
      <w:r w:rsidRPr="00676BDA">
        <w:rPr>
          <w:color w:val="000000" w:themeColor="text1"/>
          <w:sz w:val="20"/>
          <w:szCs w:val="20"/>
          <w:highlight w:val="white"/>
        </w:rPr>
        <w:t xml:space="preserve"> grandchildren. </w:t>
      </w:r>
      <w:r w:rsidRPr="00676BDA">
        <w:rPr>
          <w:color w:val="000000" w:themeColor="text1"/>
          <w:sz w:val="20"/>
          <w:szCs w:val="20"/>
        </w:rPr>
        <w:t xml:space="preserve">Her partner, Dr. Daniel Walsh is a cardiologist </w:t>
      </w:r>
      <w:r w:rsidR="002C35EF" w:rsidRPr="00676BDA">
        <w:rPr>
          <w:color w:val="000000" w:themeColor="text1"/>
          <w:sz w:val="20"/>
          <w:szCs w:val="20"/>
        </w:rPr>
        <w:t>in</w:t>
      </w:r>
      <w:r w:rsidRPr="00676BDA">
        <w:rPr>
          <w:color w:val="000000" w:themeColor="text1"/>
          <w:sz w:val="20"/>
          <w:szCs w:val="20"/>
        </w:rPr>
        <w:t xml:space="preserve"> </w:t>
      </w:r>
      <w:r w:rsidR="001571B6" w:rsidRPr="00676BDA">
        <w:rPr>
          <w:color w:val="000000" w:themeColor="text1"/>
          <w:sz w:val="20"/>
          <w:szCs w:val="20"/>
        </w:rPr>
        <w:t xml:space="preserve">the </w:t>
      </w:r>
      <w:proofErr w:type="spellStart"/>
      <w:r w:rsidR="006706EE" w:rsidRPr="00676BDA">
        <w:rPr>
          <w:color w:val="000000" w:themeColor="text1"/>
          <w:sz w:val="20"/>
          <w:szCs w:val="20"/>
        </w:rPr>
        <w:t>Corewell</w:t>
      </w:r>
      <w:proofErr w:type="spellEnd"/>
      <w:r w:rsidR="005B70DD" w:rsidRPr="00676BDA">
        <w:rPr>
          <w:color w:val="000000" w:themeColor="text1"/>
          <w:sz w:val="20"/>
          <w:szCs w:val="20"/>
        </w:rPr>
        <w:t xml:space="preserve"> Health System</w:t>
      </w:r>
      <w:r w:rsidRPr="00676BDA">
        <w:rPr>
          <w:color w:val="000000" w:themeColor="text1"/>
          <w:sz w:val="20"/>
          <w:szCs w:val="20"/>
        </w:rPr>
        <w:t>.</w:t>
      </w:r>
    </w:p>
    <w:p w14:paraId="33CE7E7E" w14:textId="0156E93B" w:rsidR="00F118EC" w:rsidRPr="00676BDA" w:rsidRDefault="00760A9A" w:rsidP="00F53B1C">
      <w:pPr>
        <w:pBdr>
          <w:top w:val="nil"/>
          <w:left w:val="nil"/>
          <w:bottom w:val="nil"/>
          <w:right w:val="nil"/>
          <w:between w:val="nil"/>
        </w:pBdr>
        <w:rPr>
          <w:rFonts w:cs="Arial"/>
          <w:color w:val="000000" w:themeColor="text1"/>
          <w:sz w:val="16"/>
          <w:szCs w:val="16"/>
        </w:rPr>
      </w:pP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Pr="00676BDA">
        <w:rPr>
          <w:color w:val="000000" w:themeColor="text1"/>
          <w:sz w:val="20"/>
          <w:szCs w:val="20"/>
        </w:rPr>
        <w:tab/>
      </w:r>
      <w:r w:rsidR="00D20774" w:rsidRPr="00676BDA">
        <w:rPr>
          <w:rFonts w:cs="Arial"/>
          <w:color w:val="000000" w:themeColor="text1"/>
          <w:sz w:val="16"/>
          <w:szCs w:val="16"/>
        </w:rPr>
        <w:t>3</w:t>
      </w:r>
      <w:r w:rsidRPr="00676BDA">
        <w:rPr>
          <w:rFonts w:cs="Arial"/>
          <w:color w:val="000000" w:themeColor="text1"/>
          <w:sz w:val="16"/>
          <w:szCs w:val="16"/>
        </w:rPr>
        <w:t>.2</w:t>
      </w:r>
      <w:r w:rsidR="00D329EB" w:rsidRPr="00676BDA">
        <w:rPr>
          <w:rFonts w:cs="Arial"/>
          <w:color w:val="000000" w:themeColor="text1"/>
          <w:sz w:val="16"/>
          <w:szCs w:val="16"/>
        </w:rPr>
        <w:t>5</w:t>
      </w:r>
    </w:p>
    <w:sectPr w:rsidR="00F118EC" w:rsidRPr="00676BDA" w:rsidSect="00DF2CBA">
      <w:pgSz w:w="12240" w:h="15840"/>
      <w:pgMar w:top="864"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DA"/>
    <w:rsid w:val="00003892"/>
    <w:rsid w:val="00024DA5"/>
    <w:rsid w:val="00033AD9"/>
    <w:rsid w:val="00042A89"/>
    <w:rsid w:val="000448A0"/>
    <w:rsid w:val="00074747"/>
    <w:rsid w:val="00075AAE"/>
    <w:rsid w:val="0008775E"/>
    <w:rsid w:val="000B20EF"/>
    <w:rsid w:val="000B6B68"/>
    <w:rsid w:val="000E7C06"/>
    <w:rsid w:val="00153C7D"/>
    <w:rsid w:val="00155981"/>
    <w:rsid w:val="001571B6"/>
    <w:rsid w:val="00175907"/>
    <w:rsid w:val="001A313D"/>
    <w:rsid w:val="001F6C50"/>
    <w:rsid w:val="002008AE"/>
    <w:rsid w:val="002060A6"/>
    <w:rsid w:val="00241C04"/>
    <w:rsid w:val="00245C05"/>
    <w:rsid w:val="00256918"/>
    <w:rsid w:val="00291BFC"/>
    <w:rsid w:val="002C35EF"/>
    <w:rsid w:val="002D5B65"/>
    <w:rsid w:val="002D5BAF"/>
    <w:rsid w:val="002E24E6"/>
    <w:rsid w:val="002F1722"/>
    <w:rsid w:val="0031345F"/>
    <w:rsid w:val="00355069"/>
    <w:rsid w:val="00381073"/>
    <w:rsid w:val="00383283"/>
    <w:rsid w:val="00385998"/>
    <w:rsid w:val="00386178"/>
    <w:rsid w:val="003A1098"/>
    <w:rsid w:val="003A3E84"/>
    <w:rsid w:val="003C694C"/>
    <w:rsid w:val="003C7399"/>
    <w:rsid w:val="003F2F37"/>
    <w:rsid w:val="00402425"/>
    <w:rsid w:val="00407001"/>
    <w:rsid w:val="004119BD"/>
    <w:rsid w:val="00430116"/>
    <w:rsid w:val="00465C4F"/>
    <w:rsid w:val="004666A4"/>
    <w:rsid w:val="004706D2"/>
    <w:rsid w:val="00480253"/>
    <w:rsid w:val="00515B2A"/>
    <w:rsid w:val="0055713C"/>
    <w:rsid w:val="00575EFD"/>
    <w:rsid w:val="00595BD8"/>
    <w:rsid w:val="00597BBC"/>
    <w:rsid w:val="005B70DD"/>
    <w:rsid w:val="005D1211"/>
    <w:rsid w:val="006013C5"/>
    <w:rsid w:val="0060201E"/>
    <w:rsid w:val="006034FE"/>
    <w:rsid w:val="00650B10"/>
    <w:rsid w:val="00666143"/>
    <w:rsid w:val="006706EE"/>
    <w:rsid w:val="006760AF"/>
    <w:rsid w:val="00676BDA"/>
    <w:rsid w:val="00683745"/>
    <w:rsid w:val="0068793A"/>
    <w:rsid w:val="00694FE0"/>
    <w:rsid w:val="00697B44"/>
    <w:rsid w:val="006C1214"/>
    <w:rsid w:val="006C2017"/>
    <w:rsid w:val="006D29B6"/>
    <w:rsid w:val="006D627C"/>
    <w:rsid w:val="00700738"/>
    <w:rsid w:val="00705917"/>
    <w:rsid w:val="00715C74"/>
    <w:rsid w:val="0073023F"/>
    <w:rsid w:val="00733E4D"/>
    <w:rsid w:val="00734929"/>
    <w:rsid w:val="007370E9"/>
    <w:rsid w:val="00752E04"/>
    <w:rsid w:val="00760A9A"/>
    <w:rsid w:val="00762989"/>
    <w:rsid w:val="00785C68"/>
    <w:rsid w:val="007A780A"/>
    <w:rsid w:val="007E06E5"/>
    <w:rsid w:val="007E7035"/>
    <w:rsid w:val="007F434A"/>
    <w:rsid w:val="007F63EB"/>
    <w:rsid w:val="007F7A31"/>
    <w:rsid w:val="0080178B"/>
    <w:rsid w:val="00802ABB"/>
    <w:rsid w:val="00812A1C"/>
    <w:rsid w:val="0086218E"/>
    <w:rsid w:val="00873307"/>
    <w:rsid w:val="00882EBA"/>
    <w:rsid w:val="00893D12"/>
    <w:rsid w:val="008A3FDE"/>
    <w:rsid w:val="008E524F"/>
    <w:rsid w:val="008F0288"/>
    <w:rsid w:val="00903D87"/>
    <w:rsid w:val="00904AC4"/>
    <w:rsid w:val="00907637"/>
    <w:rsid w:val="00932402"/>
    <w:rsid w:val="00952FFB"/>
    <w:rsid w:val="00955645"/>
    <w:rsid w:val="00965567"/>
    <w:rsid w:val="00970402"/>
    <w:rsid w:val="00997B24"/>
    <w:rsid w:val="009A746C"/>
    <w:rsid w:val="009B0AC9"/>
    <w:rsid w:val="009F0BD4"/>
    <w:rsid w:val="00A04555"/>
    <w:rsid w:val="00A16658"/>
    <w:rsid w:val="00A535F3"/>
    <w:rsid w:val="00A57305"/>
    <w:rsid w:val="00A60AA7"/>
    <w:rsid w:val="00A6114B"/>
    <w:rsid w:val="00A614C5"/>
    <w:rsid w:val="00A717D3"/>
    <w:rsid w:val="00A73EFC"/>
    <w:rsid w:val="00A80AB1"/>
    <w:rsid w:val="00A856AA"/>
    <w:rsid w:val="00AA64B5"/>
    <w:rsid w:val="00AB2EA0"/>
    <w:rsid w:val="00AE3B54"/>
    <w:rsid w:val="00B05097"/>
    <w:rsid w:val="00B16C70"/>
    <w:rsid w:val="00B67EB1"/>
    <w:rsid w:val="00B7123E"/>
    <w:rsid w:val="00B726D8"/>
    <w:rsid w:val="00B82A69"/>
    <w:rsid w:val="00B91892"/>
    <w:rsid w:val="00BB2693"/>
    <w:rsid w:val="00BC17DA"/>
    <w:rsid w:val="00BC7291"/>
    <w:rsid w:val="00BD2673"/>
    <w:rsid w:val="00BE02F9"/>
    <w:rsid w:val="00BE3B56"/>
    <w:rsid w:val="00BF580F"/>
    <w:rsid w:val="00C32D13"/>
    <w:rsid w:val="00C40F72"/>
    <w:rsid w:val="00C4728E"/>
    <w:rsid w:val="00C7328A"/>
    <w:rsid w:val="00C754C9"/>
    <w:rsid w:val="00C9008C"/>
    <w:rsid w:val="00CB2A55"/>
    <w:rsid w:val="00CB2E60"/>
    <w:rsid w:val="00CF601E"/>
    <w:rsid w:val="00D20774"/>
    <w:rsid w:val="00D307C5"/>
    <w:rsid w:val="00D329EB"/>
    <w:rsid w:val="00D35C1A"/>
    <w:rsid w:val="00D5306E"/>
    <w:rsid w:val="00D53405"/>
    <w:rsid w:val="00D5784E"/>
    <w:rsid w:val="00D6035F"/>
    <w:rsid w:val="00D711AF"/>
    <w:rsid w:val="00D91B5F"/>
    <w:rsid w:val="00DA700A"/>
    <w:rsid w:val="00DB2CD2"/>
    <w:rsid w:val="00DB61FE"/>
    <w:rsid w:val="00DD2C9A"/>
    <w:rsid w:val="00DD6754"/>
    <w:rsid w:val="00DD7694"/>
    <w:rsid w:val="00DF2CBA"/>
    <w:rsid w:val="00E136D4"/>
    <w:rsid w:val="00E319DD"/>
    <w:rsid w:val="00E64BE4"/>
    <w:rsid w:val="00E77695"/>
    <w:rsid w:val="00E85AA1"/>
    <w:rsid w:val="00E878F8"/>
    <w:rsid w:val="00E96B93"/>
    <w:rsid w:val="00EB0F9F"/>
    <w:rsid w:val="00EC0AEB"/>
    <w:rsid w:val="00ED195B"/>
    <w:rsid w:val="00EE6089"/>
    <w:rsid w:val="00EE6D8E"/>
    <w:rsid w:val="00EF5DE8"/>
    <w:rsid w:val="00F118EC"/>
    <w:rsid w:val="00F2600E"/>
    <w:rsid w:val="00F31A3B"/>
    <w:rsid w:val="00F4169D"/>
    <w:rsid w:val="00F53B1C"/>
    <w:rsid w:val="00F7705E"/>
    <w:rsid w:val="00FA5F58"/>
    <w:rsid w:val="00FC45B5"/>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28F1"/>
  <w15:chartTrackingRefBased/>
  <w15:docId w15:val="{5657BA09-0524-8B49-88D9-58F9F9B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7DA"/>
    <w:rPr>
      <w:color w:val="0563C1" w:themeColor="hyperlink"/>
      <w:u w:val="single"/>
    </w:rPr>
  </w:style>
  <w:style w:type="character" w:customStyle="1" w:styleId="UnresolvedMention1">
    <w:name w:val="Unresolved Mention1"/>
    <w:basedOn w:val="DefaultParagraphFont"/>
    <w:uiPriority w:val="99"/>
    <w:semiHidden/>
    <w:unhideWhenUsed/>
    <w:rsid w:val="00BC17DA"/>
    <w:rPr>
      <w:color w:val="605E5C"/>
      <w:shd w:val="clear" w:color="auto" w:fill="E1DFDD"/>
    </w:rPr>
  </w:style>
  <w:style w:type="paragraph" w:styleId="NoSpacing">
    <w:name w:val="No Spacing"/>
    <w:uiPriority w:val="1"/>
    <w:qFormat/>
    <w:rsid w:val="00E85AA1"/>
    <w:rPr>
      <w:rFonts w:asciiTheme="minorHAnsi" w:hAnsiTheme="minorHAnsi" w:cstheme="minorBidi"/>
      <w:sz w:val="22"/>
      <w:szCs w:val="22"/>
    </w:rPr>
  </w:style>
  <w:style w:type="paragraph" w:styleId="BodyTextIndent3">
    <w:name w:val="Body Text Indent 3"/>
    <w:basedOn w:val="Normal"/>
    <w:link w:val="BodyTextIndent3Char"/>
    <w:rsid w:val="00734929"/>
    <w:pPr>
      <w:tabs>
        <w:tab w:val="left" w:pos="2340"/>
      </w:tabs>
      <w:ind w:left="2880" w:hanging="2160"/>
    </w:pPr>
    <w:rPr>
      <w:rFonts w:ascii="Times" w:eastAsia="Times New Roman" w:hAnsi="Times" w:cs="Times New Roman"/>
      <w:szCs w:val="20"/>
    </w:rPr>
  </w:style>
  <w:style w:type="character" w:customStyle="1" w:styleId="BodyTextIndent3Char">
    <w:name w:val="Body Text Indent 3 Char"/>
    <w:basedOn w:val="DefaultParagraphFont"/>
    <w:link w:val="BodyTextIndent3"/>
    <w:rsid w:val="00734929"/>
    <w:rPr>
      <w:rFonts w:ascii="Times" w:eastAsia="Times New Roman" w:hAnsi="Times" w:cs="Times New Roman"/>
      <w:szCs w:val="20"/>
    </w:rPr>
  </w:style>
  <w:style w:type="character" w:customStyle="1" w:styleId="il">
    <w:name w:val="il"/>
    <w:basedOn w:val="DefaultParagraphFont"/>
    <w:rsid w:val="00802ABB"/>
  </w:style>
  <w:style w:type="character" w:styleId="FollowedHyperlink">
    <w:name w:val="FollowedHyperlink"/>
    <w:basedOn w:val="DefaultParagraphFont"/>
    <w:uiPriority w:val="99"/>
    <w:semiHidden/>
    <w:unhideWhenUsed/>
    <w:rsid w:val="0015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13548">
      <w:bodyDiv w:val="1"/>
      <w:marLeft w:val="0"/>
      <w:marRight w:val="0"/>
      <w:marTop w:val="0"/>
      <w:marBottom w:val="0"/>
      <w:divBdr>
        <w:top w:val="none" w:sz="0" w:space="0" w:color="auto"/>
        <w:left w:val="none" w:sz="0" w:space="0" w:color="auto"/>
        <w:bottom w:val="none" w:sz="0" w:space="0" w:color="auto"/>
        <w:right w:val="none" w:sz="0" w:space="0" w:color="auto"/>
      </w:divBdr>
    </w:div>
    <w:div w:id="1465922744">
      <w:bodyDiv w:val="1"/>
      <w:marLeft w:val="0"/>
      <w:marRight w:val="0"/>
      <w:marTop w:val="0"/>
      <w:marBottom w:val="0"/>
      <w:divBdr>
        <w:top w:val="none" w:sz="0" w:space="0" w:color="auto"/>
        <w:left w:val="none" w:sz="0" w:space="0" w:color="auto"/>
        <w:bottom w:val="none" w:sz="0" w:space="0" w:color="auto"/>
        <w:right w:val="none" w:sz="0" w:space="0" w:color="auto"/>
      </w:divBdr>
    </w:div>
    <w:div w:id="1851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ch.edu/" TargetMode="External"/><Relationship Id="rId13" Type="http://schemas.openxmlformats.org/officeDocument/2006/relationships/hyperlink" Target="http://www.childrenshospitals.net/AM/Template.cfm?Section=Home3" TargetMode="External"/><Relationship Id="rId3" Type="http://schemas.openxmlformats.org/officeDocument/2006/relationships/settings" Target="settings.xml"/><Relationship Id="rId7" Type="http://schemas.openxmlformats.org/officeDocument/2006/relationships/hyperlink" Target="http://www.feinberg.northwestern.edu/" TargetMode="External"/><Relationship Id="rId12" Type="http://schemas.openxmlformats.org/officeDocument/2006/relationships/hyperlink" Target="http://www.hormo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scovitz@oakland.edu" TargetMode="External"/><Relationship Id="rId11" Type="http://schemas.openxmlformats.org/officeDocument/2006/relationships/hyperlink" Target="http://www.marchofdime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wpes.org/" TargetMode="External"/><Relationship Id="rId4" Type="http://schemas.openxmlformats.org/officeDocument/2006/relationships/webSettings" Target="webSettings.xml"/><Relationship Id="rId9" Type="http://schemas.openxmlformats.org/officeDocument/2006/relationships/hyperlink" Target="https://www.aps-spr.org/home.asp" TargetMode="External"/><Relationship Id="rId14" Type="http://schemas.openxmlformats.org/officeDocument/2006/relationships/hyperlink" Target="http://cmn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5EBC-2289-F841-8DBD-518D781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Vernita Parker</cp:lastModifiedBy>
  <cp:revision>6</cp:revision>
  <cp:lastPrinted>2025-03-20T11:51:00Z</cp:lastPrinted>
  <dcterms:created xsi:type="dcterms:W3CDTF">2025-03-05T15:43:00Z</dcterms:created>
  <dcterms:modified xsi:type="dcterms:W3CDTF">2025-03-21T19:51:00Z</dcterms:modified>
  <cp:category/>
</cp:coreProperties>
</file>