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15186" w14:textId="2D914AE4" w:rsidR="00082113" w:rsidRPr="007358EF" w:rsidRDefault="007358EF" w:rsidP="007358EF">
      <w:pPr>
        <w:pStyle w:val="CM7"/>
        <w:spacing w:after="267" w:line="278" w:lineRule="atLeast"/>
        <w:rPr>
          <w:rFonts w:ascii="Calibri" w:hAnsi="Calibri" w:cs="Times"/>
          <w:color w:val="000000"/>
        </w:rPr>
      </w:pPr>
      <w:r w:rsidRPr="007358EF">
        <w:rPr>
          <w:rFonts w:ascii="Calibri" w:hAnsi="Calibri" w:cs="Times"/>
          <w:b/>
          <w:bCs/>
          <w:color w:val="000000"/>
        </w:rPr>
        <w:t>School</w:t>
      </w:r>
      <w:r w:rsidR="00C252D3" w:rsidRPr="007358EF">
        <w:rPr>
          <w:rFonts w:ascii="Calibri" w:hAnsi="Calibri" w:cs="Times"/>
          <w:b/>
          <w:bCs/>
          <w:color w:val="000000"/>
        </w:rPr>
        <w:t xml:space="preserve"> of Music, Theatre and Dance </w:t>
      </w:r>
    </w:p>
    <w:p w14:paraId="5D6E72B7" w14:textId="77777777" w:rsidR="007358EF" w:rsidRPr="007358EF" w:rsidRDefault="007358EF" w:rsidP="007358EF">
      <w:pPr>
        <w:pStyle w:val="CM7"/>
        <w:spacing w:after="267" w:line="278" w:lineRule="atLeast"/>
        <w:rPr>
          <w:rFonts w:ascii="Calibri" w:hAnsi="Calibri" w:cs="Times"/>
          <w:b/>
          <w:bCs/>
          <w:color w:val="000000"/>
        </w:rPr>
      </w:pPr>
      <w:r w:rsidRPr="007358EF">
        <w:rPr>
          <w:rFonts w:ascii="Calibri" w:hAnsi="Calibri" w:cs="Times"/>
          <w:b/>
          <w:bCs/>
          <w:color w:val="000000"/>
        </w:rPr>
        <w:t>Statement of Instructional Techniques</w:t>
      </w:r>
    </w:p>
    <w:p w14:paraId="7133C140" w14:textId="77777777" w:rsidR="007358EF" w:rsidRPr="007358EF" w:rsidRDefault="007358EF" w:rsidP="007358EF">
      <w:pPr>
        <w:pStyle w:val="CM7"/>
        <w:spacing w:after="267" w:line="278" w:lineRule="atLeast"/>
        <w:rPr>
          <w:rFonts w:ascii="Calibri" w:hAnsi="Calibri" w:cs="Times"/>
          <w:bCs/>
          <w:color w:val="000000"/>
          <w:sz w:val="22"/>
          <w:szCs w:val="22"/>
        </w:rPr>
      </w:pPr>
      <w:r w:rsidRPr="007358EF">
        <w:rPr>
          <w:rFonts w:ascii="Calibri" w:hAnsi="Calibri" w:cs="Times"/>
          <w:bCs/>
          <w:color w:val="000000"/>
          <w:sz w:val="22"/>
          <w:szCs w:val="22"/>
        </w:rPr>
        <w:t>Instruction in the performing arts––music, theatre, and dance––utilizes many techniques unique to these disciplines. Professionals in these fields are often called upon to express themselves through physical, verbal, and emotional techniques.</w:t>
      </w:r>
    </w:p>
    <w:p w14:paraId="6989AE3B" w14:textId="77777777" w:rsidR="007358EF" w:rsidRPr="007358EF" w:rsidRDefault="007358EF" w:rsidP="007358EF">
      <w:pPr>
        <w:pStyle w:val="CM7"/>
        <w:spacing w:after="267" w:line="278" w:lineRule="atLeast"/>
        <w:rPr>
          <w:rFonts w:ascii="Calibri" w:hAnsi="Calibri" w:cs="Times"/>
          <w:bCs/>
          <w:color w:val="000000"/>
          <w:sz w:val="22"/>
          <w:szCs w:val="22"/>
        </w:rPr>
      </w:pPr>
      <w:r w:rsidRPr="007358EF">
        <w:rPr>
          <w:rFonts w:ascii="Calibri" w:hAnsi="Calibri" w:cs="Times"/>
          <w:bCs/>
          <w:color w:val="000000"/>
          <w:sz w:val="22"/>
          <w:szCs w:val="22"/>
        </w:rPr>
        <w:t>Certain teaching strategies unique to the performing arts are frequently used to develop the professional skills of students. For example: a dance instructor may touch a student’s body to mold it into the correct shape; a voice teacher may press on a student’s abdomen to demonstrate proper breathing; an acting student may have to work with lines expressing intimate emotions, sexual feelings, or offensive language or ideas.</w:t>
      </w:r>
    </w:p>
    <w:p w14:paraId="39F2E89E" w14:textId="705C7034" w:rsidR="007358EF" w:rsidRPr="00845757" w:rsidRDefault="007358EF" w:rsidP="00845757">
      <w:pPr>
        <w:pStyle w:val="CM7"/>
        <w:spacing w:after="267" w:line="278" w:lineRule="atLeast"/>
        <w:rPr>
          <w:rFonts w:ascii="Calibri" w:hAnsi="Calibri" w:cs="Times"/>
          <w:bCs/>
          <w:color w:val="000000"/>
          <w:sz w:val="22"/>
          <w:szCs w:val="22"/>
        </w:rPr>
      </w:pPr>
      <w:r w:rsidRPr="007358EF">
        <w:rPr>
          <w:rFonts w:ascii="Calibri" w:hAnsi="Calibri" w:cs="Times"/>
          <w:bCs/>
          <w:color w:val="000000"/>
          <w:sz w:val="22"/>
          <w:szCs w:val="22"/>
        </w:rPr>
        <w:t>These techniques are appropriate and consistent with professional standards of instruction in the performing arts. The department encourages students who feel uncomfortable with any instructional procedure to discuss their concern with the instructor. Other avenues include the Department Chair, the Director of the School of Music, Theatre and Dance, or the Dean of Students.</w:t>
      </w:r>
    </w:p>
    <w:p w14:paraId="254975DA" w14:textId="77777777" w:rsidR="00845757" w:rsidRDefault="00845757" w:rsidP="00845757">
      <w:pPr>
        <w:pStyle w:val="CM7"/>
        <w:rPr>
          <w:rFonts w:ascii="Calibri" w:hAnsi="Calibri" w:cs="Times"/>
          <w:b/>
          <w:bCs/>
          <w:color w:val="000000"/>
        </w:rPr>
      </w:pPr>
    </w:p>
    <w:p w14:paraId="3DC181CF" w14:textId="67F5A456" w:rsidR="00082113" w:rsidRPr="007358EF" w:rsidRDefault="00C252D3" w:rsidP="007358EF">
      <w:pPr>
        <w:pStyle w:val="CM7"/>
        <w:spacing w:after="267" w:line="278" w:lineRule="atLeast"/>
        <w:rPr>
          <w:rFonts w:ascii="Calibri" w:hAnsi="Calibri" w:cs="Times"/>
          <w:b/>
          <w:bCs/>
          <w:color w:val="000000"/>
        </w:rPr>
      </w:pPr>
      <w:r w:rsidRPr="007358EF">
        <w:rPr>
          <w:rFonts w:ascii="Calibri" w:hAnsi="Calibri" w:cs="Times"/>
          <w:b/>
          <w:bCs/>
          <w:color w:val="000000"/>
        </w:rPr>
        <w:t>Health and Safety Statemen</w:t>
      </w:r>
      <w:r w:rsidR="007358EF" w:rsidRPr="007358EF">
        <w:rPr>
          <w:rFonts w:ascii="Calibri" w:hAnsi="Calibri" w:cs="Times"/>
          <w:b/>
          <w:bCs/>
          <w:color w:val="000000"/>
        </w:rPr>
        <w:t>t</w:t>
      </w:r>
    </w:p>
    <w:p w14:paraId="439DAD0D" w14:textId="2004240F" w:rsidR="00082113" w:rsidRPr="007358EF" w:rsidRDefault="00C252D3">
      <w:pPr>
        <w:pStyle w:val="CM7"/>
        <w:spacing w:after="267" w:line="278" w:lineRule="atLeast"/>
        <w:rPr>
          <w:rFonts w:ascii="Calibri" w:hAnsi="Calibri" w:cs="Times"/>
          <w:color w:val="000000"/>
          <w:sz w:val="22"/>
          <w:szCs w:val="22"/>
        </w:rPr>
      </w:pPr>
      <w:r w:rsidRPr="007358EF">
        <w:rPr>
          <w:rFonts w:ascii="Calibri" w:hAnsi="Calibri" w:cs="Times"/>
          <w:color w:val="000000"/>
          <w:sz w:val="22"/>
          <w:szCs w:val="22"/>
        </w:rPr>
        <w:t xml:space="preserve">The </w:t>
      </w:r>
      <w:r w:rsidR="00B5540C">
        <w:rPr>
          <w:rFonts w:ascii="Calibri" w:hAnsi="Calibri" w:cs="Times"/>
          <w:color w:val="000000"/>
          <w:sz w:val="22"/>
          <w:szCs w:val="22"/>
        </w:rPr>
        <w:t>School</w:t>
      </w:r>
      <w:r w:rsidRPr="007358EF">
        <w:rPr>
          <w:rFonts w:ascii="Calibri" w:hAnsi="Calibri" w:cs="Times"/>
          <w:color w:val="000000"/>
          <w:sz w:val="22"/>
          <w:szCs w:val="22"/>
        </w:rPr>
        <w:t xml:space="preserve"> of Music, Theatre and Dance</w:t>
      </w:r>
      <w:r w:rsidR="00B5540C">
        <w:rPr>
          <w:rFonts w:ascii="Calibri" w:hAnsi="Calibri" w:cs="Times"/>
          <w:color w:val="000000"/>
          <w:sz w:val="22"/>
          <w:szCs w:val="22"/>
        </w:rPr>
        <w:t xml:space="preserve"> provides this information to assure </w:t>
      </w:r>
      <w:r w:rsidR="00272310">
        <w:rPr>
          <w:rFonts w:ascii="Calibri" w:hAnsi="Calibri" w:cs="Times"/>
          <w:color w:val="000000"/>
          <w:sz w:val="22"/>
          <w:szCs w:val="22"/>
        </w:rPr>
        <w:t>students, faculty, and staff</w:t>
      </w:r>
      <w:r w:rsidR="00B5540C">
        <w:rPr>
          <w:rFonts w:ascii="Calibri" w:hAnsi="Calibri" w:cs="Times"/>
          <w:color w:val="000000"/>
          <w:sz w:val="22"/>
          <w:szCs w:val="22"/>
        </w:rPr>
        <w:t xml:space="preserve"> are aware </w:t>
      </w:r>
      <w:r w:rsidRPr="007358EF">
        <w:rPr>
          <w:rFonts w:ascii="Calibri" w:hAnsi="Calibri" w:cs="Times"/>
          <w:color w:val="000000"/>
          <w:sz w:val="22"/>
          <w:szCs w:val="22"/>
        </w:rPr>
        <w:t xml:space="preserve">of </w:t>
      </w:r>
      <w:r w:rsidR="00272310">
        <w:rPr>
          <w:rFonts w:ascii="Calibri" w:hAnsi="Calibri" w:cs="Times"/>
          <w:color w:val="000000"/>
          <w:sz w:val="22"/>
          <w:szCs w:val="22"/>
        </w:rPr>
        <w:t xml:space="preserve">potential </w:t>
      </w:r>
      <w:r w:rsidRPr="007358EF">
        <w:rPr>
          <w:rFonts w:ascii="Calibri" w:hAnsi="Calibri" w:cs="Times"/>
          <w:color w:val="000000"/>
          <w:sz w:val="22"/>
          <w:szCs w:val="22"/>
        </w:rPr>
        <w:t>health and safety issues, hazards, and procedures inherent in practice, performance, teaching, and listening</w:t>
      </w:r>
      <w:r w:rsidR="00BA0B64" w:rsidRPr="007358EF">
        <w:rPr>
          <w:rFonts w:ascii="Calibri" w:hAnsi="Calibri" w:cs="Times"/>
          <w:color w:val="000000"/>
          <w:sz w:val="22"/>
          <w:szCs w:val="22"/>
        </w:rPr>
        <w:t xml:space="preserve"> </w:t>
      </w:r>
      <w:r w:rsidRPr="007358EF">
        <w:rPr>
          <w:rFonts w:ascii="Calibri" w:hAnsi="Calibri" w:cs="Times"/>
          <w:color w:val="000000"/>
          <w:sz w:val="22"/>
          <w:szCs w:val="22"/>
        </w:rPr>
        <w:t xml:space="preserve">both in general and as applicable to their specific specializations. This includes but is not limited to information regarding hearing, vocal and musculoskeletal health, injury prevention, and the use, proper handling, and operation of potentially dangerous materials, equipment, and technology. </w:t>
      </w:r>
    </w:p>
    <w:p w14:paraId="1304B72C" w14:textId="10ACE93A" w:rsidR="00082113" w:rsidRPr="007358EF" w:rsidRDefault="00C252D3">
      <w:pPr>
        <w:pStyle w:val="CM7"/>
        <w:spacing w:after="267" w:line="278" w:lineRule="atLeast"/>
        <w:ind w:right="287"/>
        <w:rPr>
          <w:rFonts w:ascii="Calibri" w:hAnsi="Calibri" w:cs="Times"/>
          <w:color w:val="000000"/>
          <w:sz w:val="22"/>
          <w:szCs w:val="22"/>
        </w:rPr>
      </w:pPr>
      <w:r w:rsidRPr="007358EF">
        <w:rPr>
          <w:rFonts w:ascii="Calibri" w:hAnsi="Calibri" w:cs="Times"/>
          <w:color w:val="000000"/>
          <w:sz w:val="22"/>
          <w:szCs w:val="22"/>
        </w:rPr>
        <w:t xml:space="preserve">The </w:t>
      </w:r>
      <w:r w:rsidR="00272310">
        <w:rPr>
          <w:rFonts w:ascii="Calibri" w:hAnsi="Calibri" w:cs="Times"/>
          <w:color w:val="000000"/>
          <w:sz w:val="22"/>
          <w:szCs w:val="22"/>
        </w:rPr>
        <w:t xml:space="preserve">School </w:t>
      </w:r>
      <w:r w:rsidRPr="007358EF">
        <w:rPr>
          <w:rFonts w:ascii="Calibri" w:hAnsi="Calibri" w:cs="Times"/>
          <w:color w:val="000000"/>
          <w:sz w:val="22"/>
          <w:szCs w:val="22"/>
        </w:rPr>
        <w:t>continues to develop policies, protocols, and</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 xml:space="preserve">operational procedures to guard against injury and illness in the study and practice of </w:t>
      </w:r>
      <w:r w:rsidR="00272310">
        <w:rPr>
          <w:rFonts w:ascii="Calibri" w:hAnsi="Calibri" w:cs="Times"/>
          <w:color w:val="000000"/>
          <w:sz w:val="22"/>
          <w:szCs w:val="22"/>
        </w:rPr>
        <w:t>the performing arts</w:t>
      </w:r>
      <w:r w:rsidRPr="007358EF">
        <w:rPr>
          <w:rFonts w:ascii="Calibri" w:hAnsi="Calibri" w:cs="Times"/>
          <w:color w:val="000000"/>
          <w:sz w:val="22"/>
          <w:szCs w:val="22"/>
        </w:rPr>
        <w:t>, as</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 xml:space="preserve">well as to raise the awareness among students and faculty of the connections between </w:t>
      </w:r>
      <w:r w:rsidR="00272310">
        <w:rPr>
          <w:rFonts w:ascii="Calibri" w:hAnsi="Calibri" w:cs="Times"/>
          <w:color w:val="000000"/>
          <w:sz w:val="22"/>
          <w:szCs w:val="22"/>
        </w:rPr>
        <w:t>artists’</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health, the suitability and safety of equipment and technology, and the acoustic and other he</w:t>
      </w:r>
      <w:r w:rsidR="00272310">
        <w:rPr>
          <w:rFonts w:ascii="Calibri" w:hAnsi="Calibri" w:cs="Times"/>
          <w:color w:val="000000"/>
          <w:sz w:val="22"/>
          <w:szCs w:val="22"/>
        </w:rPr>
        <w:t>alth-related conditions in the u</w:t>
      </w:r>
      <w:r w:rsidRPr="007358EF">
        <w:rPr>
          <w:rFonts w:ascii="Calibri" w:hAnsi="Calibri" w:cs="Times"/>
          <w:color w:val="000000"/>
          <w:sz w:val="22"/>
          <w:szCs w:val="22"/>
        </w:rPr>
        <w:t xml:space="preserve">niversity’s practice, rehearsal, and performance facilities. </w:t>
      </w:r>
    </w:p>
    <w:p w14:paraId="36F3D898" w14:textId="2F55E352" w:rsidR="00082113" w:rsidRPr="007358EF" w:rsidRDefault="00B71D14">
      <w:pPr>
        <w:pStyle w:val="CM7"/>
        <w:spacing w:after="267" w:line="278" w:lineRule="atLeast"/>
        <w:ind w:right="560"/>
        <w:rPr>
          <w:rFonts w:ascii="Calibri" w:hAnsi="Calibri" w:cs="Times"/>
          <w:color w:val="000000"/>
          <w:sz w:val="22"/>
          <w:szCs w:val="22"/>
        </w:rPr>
      </w:pPr>
      <w:r>
        <w:rPr>
          <w:rFonts w:ascii="Calibri" w:hAnsi="Calibri" w:cs="Times"/>
          <w:color w:val="000000"/>
          <w:sz w:val="22"/>
          <w:szCs w:val="22"/>
        </w:rPr>
        <w:t>It is im</w:t>
      </w:r>
      <w:r w:rsidR="00845757">
        <w:rPr>
          <w:rFonts w:ascii="Calibri" w:hAnsi="Calibri" w:cs="Times"/>
          <w:color w:val="000000"/>
          <w:sz w:val="22"/>
          <w:szCs w:val="22"/>
        </w:rPr>
        <w:t>portant</w:t>
      </w:r>
      <w:r>
        <w:rPr>
          <w:rFonts w:ascii="Calibri" w:hAnsi="Calibri" w:cs="Times"/>
          <w:color w:val="000000"/>
          <w:sz w:val="22"/>
          <w:szCs w:val="22"/>
        </w:rPr>
        <w:t xml:space="preserve"> to note that h</w:t>
      </w:r>
      <w:r w:rsidR="00272310">
        <w:rPr>
          <w:rFonts w:ascii="Calibri" w:hAnsi="Calibri" w:cs="Times"/>
          <w:color w:val="000000"/>
          <w:sz w:val="22"/>
          <w:szCs w:val="22"/>
        </w:rPr>
        <w:t>ealth and safety depend</w:t>
      </w:r>
      <w:r w:rsidR="00C252D3" w:rsidRPr="007358EF">
        <w:rPr>
          <w:rFonts w:ascii="Calibri" w:hAnsi="Calibri" w:cs="Times"/>
          <w:color w:val="000000"/>
          <w:sz w:val="22"/>
          <w:szCs w:val="22"/>
        </w:rPr>
        <w:t xml:space="preserve"> largely on personal decisions made</w:t>
      </w:r>
      <w:r w:rsidR="0009738E">
        <w:rPr>
          <w:rFonts w:ascii="Calibri" w:hAnsi="Calibri" w:cs="Times"/>
          <w:color w:val="000000"/>
          <w:sz w:val="22"/>
          <w:szCs w:val="22"/>
        </w:rPr>
        <w:t xml:space="preserve"> by informed individuals. </w:t>
      </w:r>
      <w:r>
        <w:rPr>
          <w:rFonts w:ascii="Calibri" w:hAnsi="Calibri" w:cs="Times"/>
          <w:color w:val="000000"/>
          <w:sz w:val="22"/>
          <w:szCs w:val="22"/>
        </w:rPr>
        <w:t>Therefore, s</w:t>
      </w:r>
      <w:r w:rsidR="0009738E">
        <w:rPr>
          <w:rFonts w:ascii="Calibri" w:hAnsi="Calibri" w:cs="Times"/>
          <w:color w:val="000000"/>
          <w:sz w:val="22"/>
          <w:szCs w:val="22"/>
        </w:rPr>
        <w:t>tudent</w:t>
      </w:r>
      <w:r>
        <w:rPr>
          <w:rFonts w:ascii="Calibri" w:hAnsi="Calibri" w:cs="Times"/>
          <w:color w:val="000000"/>
          <w:sz w:val="22"/>
          <w:szCs w:val="22"/>
        </w:rPr>
        <w:t>s, faculty, and staff</w:t>
      </w:r>
      <w:r w:rsidR="00C252D3" w:rsidRPr="007358EF">
        <w:rPr>
          <w:rFonts w:ascii="Calibri" w:hAnsi="Calibri" w:cs="Times"/>
          <w:color w:val="000000"/>
          <w:sz w:val="22"/>
          <w:szCs w:val="22"/>
        </w:rPr>
        <w:t xml:space="preserve"> </w:t>
      </w:r>
      <w:r>
        <w:rPr>
          <w:rFonts w:ascii="Calibri" w:hAnsi="Calibri" w:cs="Times"/>
          <w:color w:val="000000"/>
          <w:sz w:val="22"/>
          <w:szCs w:val="22"/>
        </w:rPr>
        <w:t>are</w:t>
      </w:r>
      <w:r w:rsidR="00C252D3" w:rsidRPr="007358EF">
        <w:rPr>
          <w:rFonts w:ascii="Calibri" w:hAnsi="Calibri" w:cs="Times"/>
          <w:color w:val="000000"/>
          <w:sz w:val="22"/>
          <w:szCs w:val="22"/>
        </w:rPr>
        <w:t xml:space="preserve"> personally responsible for avoiding risk and preventing injuries to themselves.  </w:t>
      </w:r>
    </w:p>
    <w:p w14:paraId="08A8437A" w14:textId="77777777" w:rsidR="00764C49" w:rsidRDefault="00C252D3">
      <w:pPr>
        <w:pStyle w:val="CM7"/>
        <w:spacing w:after="267" w:line="278" w:lineRule="atLeast"/>
        <w:ind w:right="287"/>
        <w:rPr>
          <w:rFonts w:ascii="Calibri" w:hAnsi="Calibri" w:cs="Times"/>
          <w:b/>
          <w:bCs/>
          <w:color w:val="000000"/>
          <w:sz w:val="22"/>
          <w:szCs w:val="22"/>
        </w:rPr>
      </w:pPr>
      <w:r w:rsidRPr="007358EF">
        <w:rPr>
          <w:rFonts w:ascii="Calibri" w:hAnsi="Calibri" w:cs="Times"/>
          <w:b/>
          <w:bCs/>
          <w:color w:val="000000"/>
          <w:sz w:val="22"/>
          <w:szCs w:val="22"/>
        </w:rPr>
        <w:t>Noise-Related Hearing Loss</w:t>
      </w:r>
    </w:p>
    <w:p w14:paraId="43C90F3E" w14:textId="3A316168" w:rsidR="00082113" w:rsidRPr="007358EF" w:rsidRDefault="00C252D3">
      <w:pPr>
        <w:pStyle w:val="CM7"/>
        <w:spacing w:after="267" w:line="278" w:lineRule="atLeast"/>
        <w:ind w:right="287"/>
        <w:rPr>
          <w:rFonts w:ascii="Calibri" w:hAnsi="Calibri" w:cs="Times"/>
          <w:color w:val="000000"/>
          <w:sz w:val="22"/>
          <w:szCs w:val="22"/>
        </w:rPr>
      </w:pPr>
      <w:r w:rsidRPr="007358EF">
        <w:rPr>
          <w:rFonts w:ascii="Calibri" w:hAnsi="Calibri" w:cs="Times"/>
          <w:color w:val="000000"/>
          <w:sz w:val="22"/>
          <w:szCs w:val="22"/>
        </w:rPr>
        <w:t xml:space="preserve">Hearing health is essential to your lifelong success as a </w:t>
      </w:r>
      <w:r w:rsidR="00845757">
        <w:rPr>
          <w:rFonts w:ascii="Calibri" w:hAnsi="Calibri" w:cs="Times"/>
          <w:color w:val="000000"/>
          <w:sz w:val="22"/>
          <w:szCs w:val="22"/>
        </w:rPr>
        <w:t>performer or arts educator</w:t>
      </w:r>
      <w:r w:rsidRPr="007358EF">
        <w:rPr>
          <w:rFonts w:ascii="Calibri" w:hAnsi="Calibri" w:cs="Times"/>
          <w:color w:val="000000"/>
          <w:sz w:val="22"/>
          <w:szCs w:val="22"/>
        </w:rPr>
        <w:t>.</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 xml:space="preserve">Your hearing can be permanently damaged by loud sounds, including music. Technically, this is called Noise-Induced Hearing Loss (NIHL). Such danger is constant. </w:t>
      </w:r>
    </w:p>
    <w:p w14:paraId="135A9711" w14:textId="40FDEDA1" w:rsidR="00082113" w:rsidRPr="007358EF" w:rsidRDefault="00C252D3">
      <w:pPr>
        <w:pStyle w:val="CM7"/>
        <w:spacing w:after="267" w:line="278" w:lineRule="atLeast"/>
        <w:ind w:right="425"/>
        <w:rPr>
          <w:rFonts w:ascii="Calibri" w:hAnsi="Calibri" w:cs="Times"/>
          <w:color w:val="000000"/>
          <w:sz w:val="22"/>
          <w:szCs w:val="22"/>
        </w:rPr>
      </w:pPr>
      <w:r w:rsidRPr="007358EF">
        <w:rPr>
          <w:rFonts w:ascii="Calibri" w:hAnsi="Calibri" w:cs="Times"/>
          <w:color w:val="000000"/>
          <w:sz w:val="22"/>
          <w:szCs w:val="22"/>
        </w:rPr>
        <w:t>The closer you are to the source of a loud sound, the greater the risk of damage to your hearing</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mechanisms. Sounds over 85 dB in intensity (a typical vacuum cleaner) pose great risk to your</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 xml:space="preserve">hearing. Risk of hearing loss is based upon a combination of loudness intensity and duration. </w:t>
      </w:r>
    </w:p>
    <w:p w14:paraId="15621CFA" w14:textId="77777777" w:rsidR="00082113" w:rsidRPr="007358EF" w:rsidRDefault="00C252D3">
      <w:pPr>
        <w:pStyle w:val="CM1"/>
        <w:rPr>
          <w:rFonts w:ascii="Calibri" w:hAnsi="Calibri" w:cs="Times"/>
          <w:color w:val="000000"/>
          <w:sz w:val="22"/>
          <w:szCs w:val="22"/>
        </w:rPr>
      </w:pPr>
      <w:r w:rsidRPr="007358EF">
        <w:rPr>
          <w:rFonts w:ascii="Calibri" w:hAnsi="Calibri" w:cs="Times"/>
          <w:color w:val="000000"/>
          <w:sz w:val="22"/>
          <w:szCs w:val="22"/>
        </w:rPr>
        <w:lastRenderedPageBreak/>
        <w:t xml:space="preserve">Recommended maximum daily exposure times to sounds over 85 dB are as follows: </w:t>
      </w:r>
    </w:p>
    <w:p w14:paraId="6FFE6654"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85 dB (vacuum cleaner, MP3 player at 1/3 volume) – 8 hours </w:t>
      </w:r>
    </w:p>
    <w:p w14:paraId="0DA8979C"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90 dB (hair dryer) – 2 hours </w:t>
      </w:r>
    </w:p>
    <w:p w14:paraId="17CCEF27"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94 dB (MP3 player at ••• volume) – 1 hour </w:t>
      </w:r>
    </w:p>
    <w:p w14:paraId="2BFF567A"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100 dB (lawnmower, MP3 player at full volume) – 15 minutes </w:t>
      </w:r>
    </w:p>
    <w:p w14:paraId="7DA55FB5"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110 dB (power tools, rock concert) – 2 minutes </w:t>
      </w:r>
    </w:p>
    <w:p w14:paraId="4C559758"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120 dB (jet engine at takeoff) without ear protection, damage is immediate </w:t>
      </w:r>
    </w:p>
    <w:p w14:paraId="0A9BD6BA" w14:textId="77777777" w:rsidR="00082113" w:rsidRPr="007358EF" w:rsidRDefault="00082113">
      <w:pPr>
        <w:pStyle w:val="Default"/>
        <w:rPr>
          <w:rFonts w:ascii="Calibri" w:hAnsi="Calibri"/>
          <w:sz w:val="22"/>
          <w:szCs w:val="22"/>
        </w:rPr>
      </w:pPr>
    </w:p>
    <w:p w14:paraId="3731F47A" w14:textId="77777777" w:rsidR="00845757" w:rsidRDefault="00C252D3" w:rsidP="00845757">
      <w:pPr>
        <w:pStyle w:val="CM2"/>
        <w:ind w:right="288"/>
        <w:rPr>
          <w:rFonts w:ascii="Calibri" w:hAnsi="Calibri" w:cs="Times"/>
          <w:color w:val="000000"/>
          <w:sz w:val="22"/>
          <w:szCs w:val="22"/>
        </w:rPr>
      </w:pPr>
      <w:r w:rsidRPr="007358EF">
        <w:rPr>
          <w:rFonts w:ascii="Calibri" w:hAnsi="Calibri" w:cs="Times"/>
          <w:color w:val="000000"/>
          <w:sz w:val="22"/>
          <w:szCs w:val="22"/>
        </w:rPr>
        <w:t>Certain behaviors (controlling volume levels in practice and rehearsal, avoiding noisy</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environments, turning down the volume, and wearing ear protection) reduce your risk of hearing loss. Be mindful of those MP3 ear buds as these pose a significant danger to hearing health (see</w:t>
      </w:r>
      <w:r w:rsidR="007358EF" w:rsidRPr="007358EF">
        <w:rPr>
          <w:rFonts w:ascii="Calibri" w:hAnsi="Calibri" w:cs="Times"/>
          <w:color w:val="000000"/>
          <w:sz w:val="22"/>
          <w:szCs w:val="22"/>
        </w:rPr>
        <w:t xml:space="preserve"> </w:t>
      </w:r>
      <w:r w:rsidRPr="007358EF">
        <w:rPr>
          <w:rFonts w:ascii="Calibri" w:hAnsi="Calibri" w:cs="Times"/>
          <w:color w:val="000000"/>
          <w:sz w:val="22"/>
          <w:szCs w:val="22"/>
        </w:rPr>
        <w:t xml:space="preserve">chart above). </w:t>
      </w:r>
    </w:p>
    <w:p w14:paraId="348C8586" w14:textId="57FBC25E" w:rsidR="00082113" w:rsidRPr="007358EF" w:rsidRDefault="00082113" w:rsidP="00845757">
      <w:pPr>
        <w:pStyle w:val="CM2"/>
        <w:ind w:right="288"/>
        <w:rPr>
          <w:rFonts w:ascii="Calibri" w:hAnsi="Calibri" w:cs="Times New Roman PSMT"/>
          <w:color w:val="000000"/>
          <w:sz w:val="22"/>
          <w:szCs w:val="22"/>
        </w:rPr>
      </w:pPr>
    </w:p>
    <w:p w14:paraId="0DEB3B53" w14:textId="383545AF" w:rsidR="00082113" w:rsidRPr="007358EF" w:rsidRDefault="00C252D3">
      <w:pPr>
        <w:pStyle w:val="CM7"/>
        <w:spacing w:after="267" w:line="278" w:lineRule="atLeast"/>
        <w:ind w:right="182"/>
        <w:rPr>
          <w:rFonts w:ascii="Calibri" w:hAnsi="Calibri" w:cs="Times"/>
          <w:color w:val="000000"/>
          <w:sz w:val="22"/>
          <w:szCs w:val="22"/>
        </w:rPr>
      </w:pPr>
      <w:r w:rsidRPr="007358EF">
        <w:rPr>
          <w:rFonts w:ascii="Calibri" w:hAnsi="Calibri" w:cs="Times"/>
          <w:color w:val="000000"/>
          <w:sz w:val="22"/>
          <w:szCs w:val="22"/>
        </w:rPr>
        <w:t>Day-to-day decisions can impact your hearing health, both now and in the future. Since sound exposure occurs both in and out of school, you also need to learn more and take care of your own</w:t>
      </w:r>
      <w:r w:rsidR="00845757">
        <w:rPr>
          <w:rFonts w:ascii="Calibri" w:hAnsi="Calibri" w:cs="Times"/>
          <w:color w:val="000000"/>
          <w:sz w:val="22"/>
          <w:szCs w:val="22"/>
        </w:rPr>
        <w:t xml:space="preserve"> </w:t>
      </w:r>
      <w:r w:rsidRPr="007358EF">
        <w:rPr>
          <w:rFonts w:ascii="Calibri" w:hAnsi="Calibri" w:cs="Times"/>
          <w:color w:val="000000"/>
          <w:sz w:val="22"/>
          <w:szCs w:val="22"/>
        </w:rPr>
        <w:t xml:space="preserve">hearing health on a daily, even hourly basis. The routine use of ear protection is paramount to protecting your hearing health. </w:t>
      </w:r>
    </w:p>
    <w:p w14:paraId="53185120" w14:textId="77777777" w:rsidR="00764C49" w:rsidRDefault="00764C49" w:rsidP="00764C49">
      <w:pPr>
        <w:pStyle w:val="CM7"/>
        <w:spacing w:after="267" w:line="278" w:lineRule="atLeast"/>
        <w:ind w:right="377"/>
        <w:rPr>
          <w:rFonts w:ascii="Calibri" w:hAnsi="Calibri" w:cs="Times"/>
          <w:b/>
          <w:bCs/>
          <w:color w:val="000000"/>
          <w:sz w:val="22"/>
          <w:szCs w:val="22"/>
        </w:rPr>
      </w:pPr>
      <w:r w:rsidRPr="007358EF">
        <w:rPr>
          <w:rFonts w:ascii="Calibri" w:hAnsi="Calibri" w:cs="Times"/>
          <w:b/>
          <w:bCs/>
          <w:color w:val="000000"/>
          <w:sz w:val="22"/>
          <w:szCs w:val="22"/>
        </w:rPr>
        <w:t>Singers</w:t>
      </w:r>
    </w:p>
    <w:p w14:paraId="444657DE" w14:textId="66ED0832" w:rsidR="00764C49" w:rsidRPr="007358EF" w:rsidRDefault="00764C49" w:rsidP="00764C49">
      <w:pPr>
        <w:pStyle w:val="CM7"/>
        <w:spacing w:after="267" w:line="278" w:lineRule="atLeast"/>
        <w:ind w:right="377"/>
        <w:rPr>
          <w:rFonts w:ascii="Calibri" w:hAnsi="Calibri" w:cs="Times"/>
          <w:color w:val="000000"/>
          <w:sz w:val="22"/>
          <w:szCs w:val="22"/>
        </w:rPr>
      </w:pPr>
      <w:r>
        <w:rPr>
          <w:rFonts w:ascii="Calibri" w:hAnsi="Calibri" w:cs="Times"/>
          <w:color w:val="000000"/>
          <w:sz w:val="22"/>
          <w:szCs w:val="22"/>
        </w:rPr>
        <w:t>T</w:t>
      </w:r>
      <w:r w:rsidRPr="007358EF">
        <w:rPr>
          <w:rFonts w:ascii="Calibri" w:hAnsi="Calibri" w:cs="Times"/>
          <w:color w:val="000000"/>
          <w:sz w:val="22"/>
          <w:szCs w:val="22"/>
        </w:rPr>
        <w:t>o maintain a healthy voice, you must maintain a healthy body. Get regular exercise.  Yoga, swimming, walking, and biking are excellent activities for vocalists. Hydration is very important: it is recommended that singers consume 100 ounces of water daily, and avoid</w:t>
      </w:r>
      <w:r>
        <w:rPr>
          <w:rFonts w:ascii="Calibri" w:hAnsi="Calibri" w:cs="Times"/>
          <w:color w:val="000000"/>
          <w:sz w:val="22"/>
          <w:szCs w:val="22"/>
        </w:rPr>
        <w:t xml:space="preserve"> </w:t>
      </w:r>
      <w:r w:rsidRPr="007358EF">
        <w:rPr>
          <w:rFonts w:ascii="Calibri" w:hAnsi="Calibri" w:cs="Times"/>
          <w:color w:val="000000"/>
          <w:sz w:val="22"/>
          <w:szCs w:val="22"/>
        </w:rPr>
        <w:t xml:space="preserve">alcohol, caffeine, and soft drinks. </w:t>
      </w:r>
    </w:p>
    <w:p w14:paraId="59A5C21A" w14:textId="77777777" w:rsidR="00764C49" w:rsidRPr="007358EF" w:rsidRDefault="00764C49" w:rsidP="00764C49">
      <w:pPr>
        <w:pStyle w:val="CM7"/>
        <w:spacing w:after="267" w:line="278" w:lineRule="atLeast"/>
        <w:ind w:right="182"/>
        <w:rPr>
          <w:rFonts w:ascii="Calibri" w:hAnsi="Calibri" w:cs="Times"/>
          <w:color w:val="000000"/>
          <w:sz w:val="22"/>
          <w:szCs w:val="22"/>
        </w:rPr>
      </w:pPr>
      <w:r w:rsidRPr="007358EF">
        <w:rPr>
          <w:rFonts w:ascii="Calibri" w:hAnsi="Calibri" w:cs="Times"/>
          <w:color w:val="000000"/>
          <w:sz w:val="22"/>
          <w:szCs w:val="22"/>
        </w:rPr>
        <w:t>Avoid illness. Wash your hands regularly, limit contact with surfaces in public whenever possible,</w:t>
      </w:r>
      <w:r>
        <w:rPr>
          <w:rFonts w:ascii="Calibri" w:hAnsi="Calibri" w:cs="Times"/>
          <w:color w:val="000000"/>
          <w:sz w:val="22"/>
          <w:szCs w:val="22"/>
        </w:rPr>
        <w:t xml:space="preserve"> </w:t>
      </w:r>
      <w:r w:rsidRPr="007358EF">
        <w:rPr>
          <w:rFonts w:ascii="Calibri" w:hAnsi="Calibri" w:cs="Times"/>
          <w:color w:val="000000"/>
          <w:sz w:val="22"/>
          <w:szCs w:val="22"/>
        </w:rPr>
        <w:t xml:space="preserve">disinfect your hands after sneezing, coughing, or touching surfaces that might collect germs. </w:t>
      </w:r>
    </w:p>
    <w:p w14:paraId="47145336" w14:textId="77777777" w:rsidR="00764C49" w:rsidRPr="007358EF" w:rsidRDefault="00764C49" w:rsidP="00764C49">
      <w:pPr>
        <w:pStyle w:val="CM7"/>
        <w:spacing w:after="267" w:line="278" w:lineRule="atLeast"/>
        <w:ind w:right="182"/>
        <w:rPr>
          <w:rFonts w:ascii="Calibri" w:hAnsi="Calibri" w:cs="Times"/>
          <w:color w:val="000000"/>
          <w:sz w:val="22"/>
          <w:szCs w:val="22"/>
        </w:rPr>
      </w:pPr>
      <w:r w:rsidRPr="007358EF">
        <w:rPr>
          <w:rFonts w:ascii="Calibri" w:hAnsi="Calibri" w:cs="Times"/>
          <w:color w:val="000000"/>
          <w:sz w:val="22"/>
          <w:szCs w:val="22"/>
        </w:rPr>
        <w:t>Warm up the body prior to singing with special attention to release for head and neck, jaw, tongue</w:t>
      </w:r>
      <w:r>
        <w:rPr>
          <w:rFonts w:ascii="Calibri" w:hAnsi="Calibri" w:cs="Times"/>
          <w:color w:val="000000"/>
          <w:sz w:val="22"/>
          <w:szCs w:val="22"/>
        </w:rPr>
        <w:t xml:space="preserve"> </w:t>
      </w:r>
      <w:r w:rsidRPr="007358EF">
        <w:rPr>
          <w:rFonts w:ascii="Calibri" w:hAnsi="Calibri" w:cs="Times"/>
          <w:color w:val="000000"/>
          <w:sz w:val="22"/>
          <w:szCs w:val="22"/>
        </w:rPr>
        <w:t xml:space="preserve">and face muscles. Train your voice to meet the workload your singing demands. Develop stamina through regular vocal strength and endurance training guide by your instructor. </w:t>
      </w:r>
    </w:p>
    <w:p w14:paraId="71C90A71" w14:textId="77777777" w:rsidR="00764C49" w:rsidRPr="007358EF" w:rsidRDefault="00764C49" w:rsidP="00764C49">
      <w:pPr>
        <w:pStyle w:val="CM1"/>
        <w:rPr>
          <w:rFonts w:ascii="Calibri" w:hAnsi="Calibri" w:cs="Times"/>
          <w:color w:val="000000"/>
          <w:sz w:val="22"/>
          <w:szCs w:val="22"/>
        </w:rPr>
      </w:pPr>
      <w:r w:rsidRPr="007358EF">
        <w:rPr>
          <w:rFonts w:ascii="Calibri" w:hAnsi="Calibri" w:cs="Times"/>
          <w:color w:val="000000"/>
          <w:sz w:val="22"/>
          <w:szCs w:val="22"/>
        </w:rPr>
        <w:t xml:space="preserve">Prevent vocal abuse: </w:t>
      </w:r>
    </w:p>
    <w:p w14:paraId="48A28A5C" w14:textId="77777777" w:rsidR="00764C49" w:rsidRPr="007358EF" w:rsidRDefault="00764C49" w:rsidP="00764C49">
      <w:pPr>
        <w:pStyle w:val="Default"/>
        <w:numPr>
          <w:ilvl w:val="0"/>
          <w:numId w:val="8"/>
        </w:numPr>
        <w:rPr>
          <w:rFonts w:ascii="Calibri" w:hAnsi="Calibri"/>
          <w:sz w:val="22"/>
          <w:szCs w:val="22"/>
        </w:rPr>
      </w:pPr>
      <w:r w:rsidRPr="007358EF">
        <w:rPr>
          <w:rFonts w:ascii="Calibri" w:hAnsi="Calibri"/>
          <w:sz w:val="22"/>
          <w:szCs w:val="22"/>
        </w:rPr>
        <w:t>A</w:t>
      </w:r>
      <w:r>
        <w:rPr>
          <w:rFonts w:ascii="Calibri" w:hAnsi="Calibri"/>
          <w:sz w:val="22"/>
          <w:szCs w:val="22"/>
        </w:rPr>
        <w:t>void smoking of any kind. Super-</w:t>
      </w:r>
      <w:r w:rsidRPr="007358EF">
        <w:rPr>
          <w:rFonts w:ascii="Calibri" w:hAnsi="Calibri"/>
          <w:sz w:val="22"/>
          <w:szCs w:val="22"/>
        </w:rPr>
        <w:t>heated chemically charged smoke passes directly over</w:t>
      </w:r>
      <w:r>
        <w:rPr>
          <w:rFonts w:ascii="Calibri" w:hAnsi="Calibri"/>
          <w:sz w:val="22"/>
          <w:szCs w:val="22"/>
        </w:rPr>
        <w:t xml:space="preserve"> </w:t>
      </w:r>
      <w:r w:rsidRPr="007358EF">
        <w:rPr>
          <w:rFonts w:ascii="Calibri" w:hAnsi="Calibri"/>
          <w:sz w:val="22"/>
          <w:szCs w:val="22"/>
        </w:rPr>
        <w:t xml:space="preserve">the vocal folds. </w:t>
      </w:r>
    </w:p>
    <w:p w14:paraId="1EA2C843" w14:textId="77777777" w:rsidR="00764C49" w:rsidRPr="007358EF" w:rsidRDefault="00764C49" w:rsidP="00764C49">
      <w:pPr>
        <w:pStyle w:val="Default"/>
        <w:numPr>
          <w:ilvl w:val="0"/>
          <w:numId w:val="8"/>
        </w:numPr>
        <w:rPr>
          <w:rFonts w:ascii="Calibri" w:hAnsi="Calibri"/>
          <w:sz w:val="22"/>
          <w:szCs w:val="22"/>
        </w:rPr>
      </w:pPr>
      <w:r w:rsidRPr="007358EF">
        <w:rPr>
          <w:rFonts w:ascii="Calibri" w:hAnsi="Calibri"/>
          <w:sz w:val="22"/>
          <w:szCs w:val="22"/>
        </w:rPr>
        <w:t xml:space="preserve">Avoid excessive loud talking, harsh laughter, yelling, and noisy environments. </w:t>
      </w:r>
    </w:p>
    <w:p w14:paraId="65E967D6" w14:textId="77777777" w:rsidR="00764C49" w:rsidRPr="007358EF" w:rsidRDefault="00764C49" w:rsidP="00764C49">
      <w:pPr>
        <w:pStyle w:val="Default"/>
        <w:numPr>
          <w:ilvl w:val="0"/>
          <w:numId w:val="8"/>
        </w:numPr>
        <w:rPr>
          <w:rFonts w:ascii="Calibri" w:hAnsi="Calibri"/>
          <w:sz w:val="22"/>
          <w:szCs w:val="22"/>
        </w:rPr>
      </w:pPr>
      <w:r w:rsidRPr="007358EF">
        <w:rPr>
          <w:rFonts w:ascii="Calibri" w:hAnsi="Calibri"/>
          <w:sz w:val="22"/>
          <w:szCs w:val="22"/>
        </w:rPr>
        <w:t>Avoid cold medications containing pseudoephedrine as it can contribute to dehydration.</w:t>
      </w:r>
      <w:r>
        <w:rPr>
          <w:rFonts w:ascii="Calibri" w:hAnsi="Calibri"/>
          <w:sz w:val="22"/>
          <w:szCs w:val="22"/>
        </w:rPr>
        <w:t xml:space="preserve"> </w:t>
      </w:r>
      <w:r w:rsidRPr="007358EF">
        <w:rPr>
          <w:rFonts w:ascii="Calibri" w:hAnsi="Calibri"/>
          <w:sz w:val="22"/>
          <w:szCs w:val="22"/>
        </w:rPr>
        <w:t>NSAID pain relievers pose potential problems for singers, as does alcohol consumption,</w:t>
      </w:r>
      <w:r>
        <w:rPr>
          <w:rFonts w:ascii="Calibri" w:hAnsi="Calibri"/>
          <w:sz w:val="22"/>
          <w:szCs w:val="22"/>
        </w:rPr>
        <w:t xml:space="preserve"> </w:t>
      </w:r>
      <w:r w:rsidRPr="007358EF">
        <w:rPr>
          <w:rFonts w:ascii="Calibri" w:hAnsi="Calibri"/>
          <w:sz w:val="22"/>
          <w:szCs w:val="22"/>
        </w:rPr>
        <w:t xml:space="preserve">especially red wine. </w:t>
      </w:r>
    </w:p>
    <w:p w14:paraId="4641711B" w14:textId="77777777" w:rsidR="00764C49" w:rsidRPr="007358EF" w:rsidRDefault="00764C49" w:rsidP="00764C49">
      <w:pPr>
        <w:pStyle w:val="Default"/>
        <w:numPr>
          <w:ilvl w:val="0"/>
          <w:numId w:val="8"/>
        </w:numPr>
        <w:rPr>
          <w:rFonts w:ascii="Calibri" w:hAnsi="Calibri"/>
          <w:sz w:val="22"/>
          <w:szCs w:val="22"/>
        </w:rPr>
      </w:pPr>
      <w:r w:rsidRPr="007358EF">
        <w:rPr>
          <w:rFonts w:ascii="Calibri" w:hAnsi="Calibri"/>
          <w:sz w:val="22"/>
          <w:szCs w:val="22"/>
        </w:rPr>
        <w:t>Avoid overuse: practice in short, efficient sessions. If you feel your voice is tired, STOPSINGING and rest for today. If you “mark” your rehearsals when ill, you can be more</w:t>
      </w:r>
      <w:r>
        <w:rPr>
          <w:rFonts w:ascii="Calibri" w:hAnsi="Calibri"/>
          <w:sz w:val="22"/>
          <w:szCs w:val="22"/>
        </w:rPr>
        <w:t xml:space="preserve"> </w:t>
      </w:r>
      <w:r w:rsidRPr="007358EF">
        <w:rPr>
          <w:rFonts w:ascii="Calibri" w:hAnsi="Calibri"/>
          <w:sz w:val="22"/>
          <w:szCs w:val="22"/>
        </w:rPr>
        <w:t xml:space="preserve">certain you will be able to sing well for the performance. </w:t>
      </w:r>
    </w:p>
    <w:p w14:paraId="579CF605" w14:textId="77777777" w:rsidR="00764C49" w:rsidRPr="007358EF" w:rsidRDefault="00764C49" w:rsidP="00764C49">
      <w:pPr>
        <w:pStyle w:val="Default"/>
        <w:numPr>
          <w:ilvl w:val="0"/>
          <w:numId w:val="8"/>
        </w:numPr>
        <w:rPr>
          <w:rFonts w:ascii="Calibri" w:hAnsi="Calibri"/>
          <w:sz w:val="22"/>
          <w:szCs w:val="22"/>
        </w:rPr>
      </w:pPr>
      <w:r w:rsidRPr="007358EF">
        <w:rPr>
          <w:rFonts w:ascii="Calibri" w:hAnsi="Calibri"/>
          <w:sz w:val="22"/>
          <w:szCs w:val="22"/>
        </w:rPr>
        <w:t xml:space="preserve">Stop singing before you tire. Good, efficient habits are reinforced in this way. </w:t>
      </w:r>
    </w:p>
    <w:p w14:paraId="3B96F628" w14:textId="77777777" w:rsidR="00764C49" w:rsidRPr="007358EF" w:rsidRDefault="00764C49" w:rsidP="00764C49">
      <w:pPr>
        <w:pStyle w:val="Default"/>
        <w:rPr>
          <w:rFonts w:ascii="Calibri" w:hAnsi="Calibri"/>
          <w:sz w:val="22"/>
          <w:szCs w:val="22"/>
        </w:rPr>
      </w:pPr>
    </w:p>
    <w:p w14:paraId="63AB78CE" w14:textId="296E3C4B" w:rsidR="00764C49" w:rsidRDefault="00764C49" w:rsidP="00764C49">
      <w:pPr>
        <w:pStyle w:val="CM1"/>
        <w:rPr>
          <w:rFonts w:ascii="Calibri" w:hAnsi="Calibri" w:cs="Times"/>
          <w:b/>
          <w:bCs/>
          <w:color w:val="222222"/>
          <w:sz w:val="22"/>
          <w:szCs w:val="22"/>
        </w:rPr>
      </w:pPr>
      <w:r w:rsidRPr="007358EF">
        <w:rPr>
          <w:rFonts w:ascii="Calibri" w:hAnsi="Calibri" w:cs="Times"/>
          <w:color w:val="222222"/>
          <w:sz w:val="22"/>
          <w:szCs w:val="22"/>
        </w:rPr>
        <w:t xml:space="preserve">For excellent information on voice disorder prevention, visit the following </w:t>
      </w:r>
      <w:proofErr w:type="gramStart"/>
      <w:r w:rsidRPr="007358EF">
        <w:rPr>
          <w:rFonts w:ascii="Calibri" w:hAnsi="Calibri" w:cs="Times"/>
          <w:color w:val="222222"/>
          <w:sz w:val="22"/>
          <w:szCs w:val="22"/>
        </w:rPr>
        <w:t>link:http://www.voicefoundation.org/index.php?option=com_content&amp;view=article&amp;id=106%3Avoice-disorder-prevention&amp;catid=47%3Avoice-problems&amp;Itemid=49</w:t>
      </w:r>
      <w:proofErr w:type="gramEnd"/>
    </w:p>
    <w:p w14:paraId="2E60629F" w14:textId="77777777" w:rsidR="00764C49" w:rsidRDefault="00764C49">
      <w:pPr>
        <w:pStyle w:val="CM1"/>
        <w:rPr>
          <w:rFonts w:ascii="Calibri" w:hAnsi="Calibri" w:cs="Times"/>
          <w:b/>
          <w:bCs/>
          <w:color w:val="222222"/>
          <w:sz w:val="22"/>
          <w:szCs w:val="22"/>
        </w:rPr>
      </w:pPr>
    </w:p>
    <w:p w14:paraId="42B43C49" w14:textId="77777777" w:rsidR="00764C49" w:rsidRDefault="00764C49">
      <w:pPr>
        <w:pStyle w:val="CM1"/>
        <w:rPr>
          <w:rFonts w:ascii="Calibri" w:hAnsi="Calibri" w:cs="Times"/>
          <w:b/>
          <w:bCs/>
          <w:color w:val="222222"/>
          <w:sz w:val="22"/>
          <w:szCs w:val="22"/>
        </w:rPr>
      </w:pPr>
    </w:p>
    <w:p w14:paraId="458DA2FD" w14:textId="77777777" w:rsidR="00764C49" w:rsidRDefault="00764C49">
      <w:pPr>
        <w:pStyle w:val="CM1"/>
        <w:rPr>
          <w:rFonts w:ascii="Calibri" w:hAnsi="Calibri" w:cs="Times"/>
          <w:b/>
          <w:bCs/>
          <w:color w:val="222222"/>
          <w:sz w:val="22"/>
          <w:szCs w:val="22"/>
        </w:rPr>
      </w:pPr>
      <w:r>
        <w:rPr>
          <w:rFonts w:ascii="Calibri" w:hAnsi="Calibri" w:cs="Times"/>
          <w:b/>
          <w:bCs/>
          <w:color w:val="222222"/>
          <w:sz w:val="22"/>
          <w:szCs w:val="22"/>
        </w:rPr>
        <w:t>Instrumentalists</w:t>
      </w:r>
    </w:p>
    <w:p w14:paraId="1331DFB5" w14:textId="77777777" w:rsidR="00764C49" w:rsidRDefault="00764C49">
      <w:pPr>
        <w:pStyle w:val="CM1"/>
        <w:rPr>
          <w:rFonts w:ascii="Calibri" w:hAnsi="Calibri" w:cs="Times"/>
          <w:b/>
          <w:bCs/>
          <w:color w:val="222222"/>
          <w:sz w:val="22"/>
          <w:szCs w:val="22"/>
        </w:rPr>
      </w:pPr>
    </w:p>
    <w:p w14:paraId="144FAA3C" w14:textId="65B2B0B4" w:rsidR="00082113" w:rsidRPr="007358EF" w:rsidRDefault="00C252D3">
      <w:pPr>
        <w:pStyle w:val="CM1"/>
        <w:rPr>
          <w:rFonts w:ascii="Calibri" w:hAnsi="Calibri" w:cs="Times"/>
          <w:color w:val="222222"/>
          <w:sz w:val="22"/>
          <w:szCs w:val="22"/>
        </w:rPr>
      </w:pPr>
      <w:r w:rsidRPr="007358EF">
        <w:rPr>
          <w:rFonts w:ascii="Calibri" w:hAnsi="Calibri" w:cs="Times"/>
          <w:color w:val="222222"/>
          <w:sz w:val="22"/>
          <w:szCs w:val="22"/>
        </w:rPr>
        <w:t>There are many potential injuries that are related to playing an instrument, most</w:t>
      </w:r>
      <w:r w:rsidR="00845757">
        <w:rPr>
          <w:rFonts w:ascii="Calibri" w:hAnsi="Calibri" w:cs="Times"/>
          <w:color w:val="222222"/>
          <w:sz w:val="22"/>
          <w:szCs w:val="22"/>
        </w:rPr>
        <w:t xml:space="preserve"> </w:t>
      </w:r>
      <w:r w:rsidRPr="007358EF">
        <w:rPr>
          <w:rFonts w:ascii="Calibri" w:hAnsi="Calibri" w:cs="Times"/>
          <w:color w:val="222222"/>
          <w:sz w:val="22"/>
          <w:szCs w:val="22"/>
        </w:rPr>
        <w:t>of which are caused by overuse, repetitive strain, poor posture and improper positioning of the</w:t>
      </w:r>
      <w:r w:rsidR="00845757">
        <w:rPr>
          <w:rFonts w:ascii="Calibri" w:hAnsi="Calibri" w:cs="Times"/>
          <w:color w:val="222222"/>
          <w:sz w:val="22"/>
          <w:szCs w:val="22"/>
        </w:rPr>
        <w:t xml:space="preserve"> </w:t>
      </w:r>
      <w:r w:rsidRPr="007358EF">
        <w:rPr>
          <w:rFonts w:ascii="Calibri" w:hAnsi="Calibri" w:cs="Times"/>
          <w:color w:val="222222"/>
          <w:sz w:val="22"/>
          <w:szCs w:val="22"/>
        </w:rPr>
        <w:t>body, arms, legs, hands, fingers, etc. It is very important to consult a doctor if you are experiencing</w:t>
      </w:r>
      <w:r w:rsidR="00845757">
        <w:rPr>
          <w:rFonts w:ascii="Calibri" w:hAnsi="Calibri" w:cs="Times"/>
          <w:color w:val="222222"/>
          <w:sz w:val="22"/>
          <w:szCs w:val="22"/>
        </w:rPr>
        <w:t xml:space="preserve"> </w:t>
      </w:r>
      <w:r w:rsidRPr="007358EF">
        <w:rPr>
          <w:rFonts w:ascii="Calibri" w:hAnsi="Calibri" w:cs="Times"/>
          <w:color w:val="222222"/>
          <w:sz w:val="22"/>
          <w:szCs w:val="22"/>
        </w:rPr>
        <w:t xml:space="preserve">aches and pains or if you feel you're in danger of serious injury. Listed below are some of the most common injuries experienced by instrumentalists: </w:t>
      </w:r>
    </w:p>
    <w:p w14:paraId="4F42736C"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Carpal Tunnel Syndrome: characterized by a tingling sensation or numbness of the thumb, index and middle finger. </w:t>
      </w:r>
    </w:p>
    <w:p w14:paraId="4352D5D8" w14:textId="11B5C578"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Tendinitis: inflammation or irritation of the tendons due to overuse or wrong</w:t>
      </w:r>
      <w:r w:rsidR="00845757">
        <w:rPr>
          <w:rFonts w:ascii="Calibri" w:hAnsi="Calibri"/>
          <w:sz w:val="22"/>
          <w:szCs w:val="22"/>
        </w:rPr>
        <w:t xml:space="preserve"> </w:t>
      </w:r>
      <w:r w:rsidRPr="007358EF">
        <w:rPr>
          <w:rFonts w:ascii="Calibri" w:hAnsi="Calibri"/>
          <w:sz w:val="22"/>
          <w:szCs w:val="22"/>
        </w:rPr>
        <w:t xml:space="preserve">posture/position. </w:t>
      </w:r>
    </w:p>
    <w:p w14:paraId="5BE2909D"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Bursitis: inflammation or irritation of tendons, muscles or skin. </w:t>
      </w:r>
    </w:p>
    <w:p w14:paraId="1DD2CC60" w14:textId="77777777" w:rsidR="00082113" w:rsidRPr="007358EF" w:rsidRDefault="00C252D3" w:rsidP="00845757">
      <w:pPr>
        <w:pStyle w:val="Default"/>
        <w:numPr>
          <w:ilvl w:val="0"/>
          <w:numId w:val="7"/>
        </w:numPr>
        <w:rPr>
          <w:rFonts w:ascii="Calibri" w:hAnsi="Calibri"/>
          <w:sz w:val="22"/>
          <w:szCs w:val="22"/>
        </w:rPr>
      </w:pPr>
      <w:proofErr w:type="spellStart"/>
      <w:r w:rsidRPr="007358EF">
        <w:rPr>
          <w:rFonts w:ascii="Calibri" w:hAnsi="Calibri"/>
          <w:sz w:val="22"/>
          <w:szCs w:val="22"/>
        </w:rPr>
        <w:t>Quervain’s</w:t>
      </w:r>
      <w:proofErr w:type="spellEnd"/>
      <w:r w:rsidRPr="007358EF">
        <w:rPr>
          <w:rFonts w:ascii="Calibri" w:hAnsi="Calibri"/>
          <w:sz w:val="22"/>
          <w:szCs w:val="22"/>
        </w:rPr>
        <w:t xml:space="preserve"> Tenosynovitis: characterized by pain on the inside of the wrist and forearm. </w:t>
      </w:r>
    </w:p>
    <w:p w14:paraId="3AF74396" w14:textId="5806686C"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Thoracic Outlet Syndrome: may be either neurological or vascular; characterized by pain,</w:t>
      </w:r>
      <w:r w:rsidR="00845757">
        <w:rPr>
          <w:rFonts w:ascii="Calibri" w:hAnsi="Calibri"/>
          <w:sz w:val="22"/>
          <w:szCs w:val="22"/>
        </w:rPr>
        <w:t xml:space="preserve"> </w:t>
      </w:r>
      <w:r w:rsidRPr="007358EF">
        <w:rPr>
          <w:rFonts w:ascii="Calibri" w:hAnsi="Calibri"/>
          <w:sz w:val="22"/>
          <w:szCs w:val="22"/>
        </w:rPr>
        <w:t>swelling or puffiness in the arms and hands, neck and shoulder pains, muscle weakness,</w:t>
      </w:r>
      <w:r w:rsidR="00845757">
        <w:rPr>
          <w:rFonts w:ascii="Calibri" w:hAnsi="Calibri"/>
          <w:sz w:val="22"/>
          <w:szCs w:val="22"/>
        </w:rPr>
        <w:t xml:space="preserve"> </w:t>
      </w:r>
      <w:r w:rsidRPr="007358EF">
        <w:rPr>
          <w:rFonts w:ascii="Calibri" w:hAnsi="Calibri"/>
          <w:sz w:val="22"/>
          <w:szCs w:val="22"/>
        </w:rPr>
        <w:t>difficulty gripping objects, muscle cramps and tingling or numbness in the neck and</w:t>
      </w:r>
      <w:r w:rsidR="00845757">
        <w:rPr>
          <w:rFonts w:ascii="Calibri" w:hAnsi="Calibri"/>
          <w:sz w:val="22"/>
          <w:szCs w:val="22"/>
        </w:rPr>
        <w:t xml:space="preserve"> </w:t>
      </w:r>
      <w:r w:rsidRPr="007358EF">
        <w:rPr>
          <w:rFonts w:ascii="Calibri" w:hAnsi="Calibri"/>
          <w:sz w:val="22"/>
          <w:szCs w:val="22"/>
        </w:rPr>
        <w:t xml:space="preserve">shoulders. </w:t>
      </w:r>
    </w:p>
    <w:p w14:paraId="3AE89A9F" w14:textId="77777777" w:rsidR="00082113" w:rsidRPr="00845757" w:rsidRDefault="00C252D3" w:rsidP="00845757">
      <w:pPr>
        <w:pStyle w:val="Default"/>
        <w:numPr>
          <w:ilvl w:val="0"/>
          <w:numId w:val="7"/>
        </w:numPr>
        <w:rPr>
          <w:rFonts w:ascii="Calibri" w:hAnsi="Calibri"/>
          <w:sz w:val="22"/>
          <w:szCs w:val="22"/>
        </w:rPr>
      </w:pPr>
      <w:r w:rsidRPr="007358EF">
        <w:rPr>
          <w:rFonts w:ascii="Calibri" w:hAnsi="Calibri"/>
          <w:sz w:val="22"/>
          <w:szCs w:val="22"/>
        </w:rPr>
        <w:t>Cubital Tu</w:t>
      </w:r>
      <w:r w:rsidRPr="00845757">
        <w:rPr>
          <w:rFonts w:ascii="Calibri" w:hAnsi="Calibri"/>
          <w:sz w:val="22"/>
          <w:szCs w:val="22"/>
        </w:rPr>
        <w:t xml:space="preserve">nnel Syndrome: pain in the upper extremity such as the arm and elbow. </w:t>
      </w:r>
    </w:p>
    <w:p w14:paraId="0880AA65" w14:textId="77777777" w:rsidR="00082113" w:rsidRPr="007358EF" w:rsidRDefault="00082113">
      <w:pPr>
        <w:pStyle w:val="Default"/>
        <w:rPr>
          <w:rFonts w:ascii="Calibri" w:hAnsi="Calibri"/>
          <w:color w:val="222222"/>
          <w:sz w:val="22"/>
          <w:szCs w:val="22"/>
        </w:rPr>
      </w:pPr>
    </w:p>
    <w:p w14:paraId="4B1595FE" w14:textId="77777777" w:rsidR="00082113" w:rsidRPr="007358EF" w:rsidRDefault="00C252D3">
      <w:pPr>
        <w:pStyle w:val="CM1"/>
        <w:rPr>
          <w:rFonts w:ascii="Calibri" w:hAnsi="Calibri" w:cs="Times"/>
          <w:color w:val="222222"/>
          <w:sz w:val="22"/>
          <w:szCs w:val="22"/>
        </w:rPr>
      </w:pPr>
      <w:r w:rsidRPr="007358EF">
        <w:rPr>
          <w:rFonts w:ascii="Calibri" w:hAnsi="Calibri" w:cs="Times"/>
          <w:color w:val="222222"/>
          <w:sz w:val="22"/>
          <w:szCs w:val="22"/>
        </w:rPr>
        <w:t xml:space="preserve">Observe the following </w:t>
      </w:r>
    </w:p>
    <w:p w14:paraId="16281F0C"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Always warm up carefully and with patience. </w:t>
      </w:r>
    </w:p>
    <w:p w14:paraId="1C3BC6CF"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Take short breaks throughout your practice and rehearsal sessions to relax and stretch. </w:t>
      </w:r>
    </w:p>
    <w:p w14:paraId="3C46B68F"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Routinely evaluate your technique and pay attention to your body. </w:t>
      </w:r>
    </w:p>
    <w:p w14:paraId="7FD67119" w14:textId="77777777" w:rsidR="00082113" w:rsidRPr="007358EF" w:rsidRDefault="00C252D3" w:rsidP="00845757">
      <w:pPr>
        <w:pStyle w:val="Default"/>
        <w:numPr>
          <w:ilvl w:val="0"/>
          <w:numId w:val="7"/>
        </w:numPr>
        <w:rPr>
          <w:rFonts w:ascii="Calibri" w:hAnsi="Calibri"/>
          <w:sz w:val="22"/>
          <w:szCs w:val="22"/>
        </w:rPr>
      </w:pPr>
      <w:r w:rsidRPr="007358EF">
        <w:rPr>
          <w:rFonts w:ascii="Calibri" w:hAnsi="Calibri"/>
          <w:sz w:val="22"/>
          <w:szCs w:val="22"/>
        </w:rPr>
        <w:t xml:space="preserve">Routinely evaluate your other activities (such as computer usage, etc.). </w:t>
      </w:r>
    </w:p>
    <w:p w14:paraId="60BDD486" w14:textId="77777777" w:rsidR="00082113" w:rsidRPr="007358EF" w:rsidRDefault="00082113">
      <w:pPr>
        <w:pStyle w:val="Default"/>
        <w:rPr>
          <w:rFonts w:ascii="Calibri" w:hAnsi="Calibri"/>
          <w:sz w:val="22"/>
          <w:szCs w:val="22"/>
        </w:rPr>
      </w:pPr>
    </w:p>
    <w:p w14:paraId="6D8F100A" w14:textId="1520FAAE" w:rsidR="00082113" w:rsidRPr="007358EF" w:rsidRDefault="00C252D3">
      <w:pPr>
        <w:pStyle w:val="CM5"/>
        <w:spacing w:after="210"/>
        <w:ind w:right="182"/>
        <w:rPr>
          <w:rFonts w:ascii="Calibri" w:hAnsi="Calibri" w:cs="Times"/>
          <w:color w:val="000000"/>
          <w:sz w:val="22"/>
          <w:szCs w:val="22"/>
        </w:rPr>
      </w:pPr>
      <w:r w:rsidRPr="007358EF">
        <w:rPr>
          <w:rFonts w:ascii="Calibri" w:hAnsi="Calibri" w:cs="Times"/>
          <w:b/>
          <w:bCs/>
          <w:color w:val="000000"/>
          <w:sz w:val="22"/>
          <w:szCs w:val="22"/>
        </w:rPr>
        <w:t xml:space="preserve">Instrument Hygiene. </w:t>
      </w:r>
      <w:bookmarkStart w:id="0" w:name="_GoBack"/>
      <w:bookmarkEnd w:id="0"/>
      <w:r w:rsidRPr="007358EF">
        <w:rPr>
          <w:rFonts w:ascii="Calibri" w:hAnsi="Calibri" w:cs="Times"/>
          <w:color w:val="000000"/>
          <w:sz w:val="22"/>
          <w:szCs w:val="22"/>
        </w:rPr>
        <w:t>Sharing of instruments is routine in music schools, where students practice</w:t>
      </w:r>
      <w:r w:rsidR="00BA3970">
        <w:rPr>
          <w:rFonts w:ascii="Calibri" w:hAnsi="Calibri" w:cs="Times"/>
          <w:color w:val="000000"/>
          <w:sz w:val="22"/>
          <w:szCs w:val="22"/>
        </w:rPr>
        <w:t xml:space="preserve"> </w:t>
      </w:r>
      <w:r w:rsidRPr="007358EF">
        <w:rPr>
          <w:rFonts w:ascii="Calibri" w:hAnsi="Calibri" w:cs="Times"/>
          <w:color w:val="000000"/>
          <w:sz w:val="22"/>
          <w:szCs w:val="22"/>
        </w:rPr>
        <w:t xml:space="preserve">and perform on borrowed instruments throughout the year. Certain basic considerations and recommendations for standard operating procedures regarding shared instruments are as follows: </w:t>
      </w:r>
    </w:p>
    <w:p w14:paraId="24673709" w14:textId="77777777" w:rsidR="00082113" w:rsidRPr="007358EF" w:rsidRDefault="00C252D3" w:rsidP="00BA3970">
      <w:pPr>
        <w:pStyle w:val="Default"/>
        <w:numPr>
          <w:ilvl w:val="0"/>
          <w:numId w:val="7"/>
        </w:numPr>
        <w:rPr>
          <w:rFonts w:ascii="Calibri" w:hAnsi="Calibri"/>
          <w:sz w:val="22"/>
          <w:szCs w:val="22"/>
        </w:rPr>
      </w:pPr>
      <w:r w:rsidRPr="007358EF">
        <w:rPr>
          <w:rFonts w:ascii="Calibri" w:hAnsi="Calibri"/>
          <w:sz w:val="22"/>
          <w:szCs w:val="22"/>
        </w:rPr>
        <w:t xml:space="preserve">All students should have their own instrument if possible. </w:t>
      </w:r>
    </w:p>
    <w:p w14:paraId="26B72139" w14:textId="77777777" w:rsidR="00082113" w:rsidRPr="007358EF" w:rsidRDefault="00C252D3" w:rsidP="00BA3970">
      <w:pPr>
        <w:pStyle w:val="Default"/>
        <w:numPr>
          <w:ilvl w:val="0"/>
          <w:numId w:val="7"/>
        </w:numPr>
        <w:rPr>
          <w:rFonts w:ascii="Calibri" w:hAnsi="Calibri"/>
          <w:sz w:val="22"/>
          <w:szCs w:val="22"/>
        </w:rPr>
      </w:pPr>
      <w:r w:rsidRPr="007358EF">
        <w:rPr>
          <w:rFonts w:ascii="Calibri" w:hAnsi="Calibri"/>
          <w:sz w:val="22"/>
          <w:szCs w:val="22"/>
        </w:rPr>
        <w:t xml:space="preserve">All students should have their own mouthpiece if possible. </w:t>
      </w:r>
    </w:p>
    <w:p w14:paraId="5A825016" w14:textId="77777777" w:rsidR="00082113" w:rsidRPr="007358EF" w:rsidRDefault="00C252D3" w:rsidP="00BA3970">
      <w:pPr>
        <w:pStyle w:val="Default"/>
        <w:numPr>
          <w:ilvl w:val="0"/>
          <w:numId w:val="7"/>
        </w:numPr>
        <w:rPr>
          <w:rFonts w:ascii="Calibri" w:hAnsi="Calibri"/>
          <w:sz w:val="22"/>
          <w:szCs w:val="22"/>
        </w:rPr>
      </w:pPr>
      <w:r w:rsidRPr="007358EF">
        <w:rPr>
          <w:rFonts w:ascii="Calibri" w:hAnsi="Calibri"/>
          <w:sz w:val="22"/>
          <w:szCs w:val="22"/>
        </w:rPr>
        <w:t xml:space="preserve">All students and faculty sharing reed instruments </w:t>
      </w:r>
      <w:r w:rsidRPr="007358EF">
        <w:rPr>
          <w:rFonts w:ascii="Calibri" w:hAnsi="Calibri"/>
          <w:b/>
          <w:bCs/>
          <w:sz w:val="22"/>
          <w:szCs w:val="22"/>
        </w:rPr>
        <w:t xml:space="preserve">MUST </w:t>
      </w:r>
      <w:r w:rsidRPr="007358EF">
        <w:rPr>
          <w:rFonts w:ascii="Calibri" w:hAnsi="Calibri"/>
          <w:sz w:val="22"/>
          <w:szCs w:val="22"/>
        </w:rPr>
        <w:t xml:space="preserve">have their own individual reeds. Reeds should </w:t>
      </w:r>
      <w:r w:rsidRPr="007358EF">
        <w:rPr>
          <w:rFonts w:ascii="Calibri" w:hAnsi="Calibri"/>
          <w:b/>
          <w:bCs/>
          <w:sz w:val="22"/>
          <w:szCs w:val="22"/>
        </w:rPr>
        <w:t xml:space="preserve">NEVER </w:t>
      </w:r>
      <w:r w:rsidRPr="007358EF">
        <w:rPr>
          <w:rFonts w:ascii="Calibri" w:hAnsi="Calibri"/>
          <w:sz w:val="22"/>
          <w:szCs w:val="22"/>
        </w:rPr>
        <w:t xml:space="preserve">be shared. </w:t>
      </w:r>
    </w:p>
    <w:p w14:paraId="544747AA" w14:textId="225FB0BE" w:rsidR="00082113" w:rsidRPr="007358EF" w:rsidRDefault="00C252D3" w:rsidP="00BA3970">
      <w:pPr>
        <w:pStyle w:val="Default"/>
        <w:numPr>
          <w:ilvl w:val="0"/>
          <w:numId w:val="7"/>
        </w:numPr>
        <w:rPr>
          <w:rFonts w:ascii="Calibri" w:hAnsi="Calibri"/>
          <w:sz w:val="22"/>
          <w:szCs w:val="22"/>
        </w:rPr>
      </w:pPr>
      <w:r w:rsidRPr="007358EF">
        <w:rPr>
          <w:rFonts w:ascii="Calibri" w:hAnsi="Calibri"/>
          <w:sz w:val="22"/>
          <w:szCs w:val="22"/>
        </w:rPr>
        <w:t xml:space="preserve">If instruments must be shared in class, alcohol wipes or </w:t>
      </w:r>
      <w:proofErr w:type="spellStart"/>
      <w:r w:rsidRPr="007358EF">
        <w:rPr>
          <w:rFonts w:ascii="Calibri" w:hAnsi="Calibri"/>
          <w:sz w:val="22"/>
          <w:szCs w:val="22"/>
        </w:rPr>
        <w:t>Sterisol</w:t>
      </w:r>
      <w:proofErr w:type="spellEnd"/>
      <w:r w:rsidRPr="007358EF">
        <w:rPr>
          <w:rFonts w:ascii="Calibri" w:hAnsi="Calibri"/>
          <w:sz w:val="22"/>
          <w:szCs w:val="22"/>
        </w:rPr>
        <w:t xml:space="preserve"> germicide solution should</w:t>
      </w:r>
      <w:r w:rsidR="00BA3970">
        <w:rPr>
          <w:rFonts w:ascii="Calibri" w:hAnsi="Calibri"/>
          <w:sz w:val="22"/>
          <w:szCs w:val="22"/>
        </w:rPr>
        <w:t xml:space="preserve"> </w:t>
      </w:r>
      <w:r w:rsidRPr="007358EF">
        <w:rPr>
          <w:rFonts w:ascii="Calibri" w:hAnsi="Calibri"/>
          <w:sz w:val="22"/>
          <w:szCs w:val="22"/>
        </w:rPr>
        <w:t>be available for use between different people. Each user must understand that regular</w:t>
      </w:r>
      <w:r w:rsidR="00BA3970">
        <w:rPr>
          <w:rFonts w:ascii="Calibri" w:hAnsi="Calibri"/>
          <w:sz w:val="22"/>
          <w:szCs w:val="22"/>
        </w:rPr>
        <w:t xml:space="preserve"> </w:t>
      </w:r>
      <w:r w:rsidRPr="007358EF">
        <w:rPr>
          <w:rFonts w:ascii="Calibri" w:hAnsi="Calibri"/>
          <w:sz w:val="22"/>
          <w:szCs w:val="22"/>
        </w:rPr>
        <w:t xml:space="preserve">cleaning of these musical instruments is required to practice proper hygiene. </w:t>
      </w:r>
    </w:p>
    <w:p w14:paraId="7DD2815C" w14:textId="63B64CC1" w:rsidR="00082113" w:rsidRPr="007358EF" w:rsidRDefault="00C252D3">
      <w:pPr>
        <w:pStyle w:val="CM5"/>
        <w:spacing w:after="605"/>
        <w:ind w:right="182"/>
        <w:rPr>
          <w:rFonts w:ascii="Calibri" w:hAnsi="Calibri" w:cs="Times"/>
          <w:color w:val="222222"/>
          <w:sz w:val="22"/>
          <w:szCs w:val="22"/>
        </w:rPr>
      </w:pPr>
      <w:r w:rsidRPr="007358EF">
        <w:rPr>
          <w:rFonts w:ascii="Calibri" w:hAnsi="Calibri" w:cs="Times"/>
          <w:color w:val="222222"/>
          <w:sz w:val="22"/>
          <w:szCs w:val="22"/>
        </w:rPr>
        <w:t xml:space="preserve"> </w:t>
      </w:r>
    </w:p>
    <w:p w14:paraId="0FB9A115" w14:textId="77777777" w:rsidR="00082113" w:rsidRPr="007358EF" w:rsidRDefault="00C252D3">
      <w:pPr>
        <w:pStyle w:val="CM7"/>
        <w:spacing w:after="267" w:line="278" w:lineRule="atLeast"/>
        <w:rPr>
          <w:rFonts w:ascii="Calibri" w:hAnsi="Calibri" w:cs="Times"/>
          <w:color w:val="000000"/>
          <w:sz w:val="22"/>
          <w:szCs w:val="22"/>
        </w:rPr>
      </w:pPr>
      <w:r w:rsidRPr="007358EF">
        <w:rPr>
          <w:rFonts w:ascii="Calibri" w:hAnsi="Calibri" w:cs="Times"/>
          <w:color w:val="000000"/>
          <w:sz w:val="22"/>
          <w:szCs w:val="22"/>
        </w:rPr>
        <w:t xml:space="preserve">Like many health-related issues, prevention is much easier and less expensive than cures. Take time to read available information concerning injuries associated with your art. </w:t>
      </w:r>
    </w:p>
    <w:p w14:paraId="5F656371" w14:textId="77777777" w:rsidR="00082113" w:rsidRPr="007358EF" w:rsidRDefault="00C252D3">
      <w:pPr>
        <w:pStyle w:val="CM1"/>
        <w:rPr>
          <w:rFonts w:ascii="Calibri" w:hAnsi="Calibri" w:cs="Times"/>
          <w:color w:val="000000"/>
          <w:sz w:val="22"/>
          <w:szCs w:val="22"/>
        </w:rPr>
      </w:pPr>
      <w:r w:rsidRPr="007358EF">
        <w:rPr>
          <w:rFonts w:ascii="Calibri" w:hAnsi="Calibri" w:cs="Times"/>
          <w:b/>
          <w:bCs/>
          <w:color w:val="000000"/>
          <w:sz w:val="22"/>
          <w:szCs w:val="22"/>
        </w:rPr>
        <w:t xml:space="preserve">Resources. </w:t>
      </w:r>
      <w:r w:rsidRPr="007358EF">
        <w:rPr>
          <w:rFonts w:ascii="Calibri" w:hAnsi="Calibri" w:cs="Times"/>
          <w:color w:val="000000"/>
          <w:sz w:val="22"/>
          <w:szCs w:val="22"/>
        </w:rPr>
        <w:t xml:space="preserve">Students will find the following books helpful: </w:t>
      </w:r>
    </w:p>
    <w:p w14:paraId="4FA4C476" w14:textId="77777777" w:rsidR="00082113" w:rsidRPr="007358EF" w:rsidRDefault="00C252D3" w:rsidP="008E1A98">
      <w:pPr>
        <w:pStyle w:val="Default"/>
        <w:rPr>
          <w:rFonts w:ascii="Calibri" w:hAnsi="Calibri"/>
          <w:sz w:val="22"/>
          <w:szCs w:val="22"/>
        </w:rPr>
      </w:pPr>
      <w:proofErr w:type="spellStart"/>
      <w:r w:rsidRPr="007358EF">
        <w:rPr>
          <w:rFonts w:ascii="Calibri" w:hAnsi="Calibri"/>
          <w:sz w:val="22"/>
          <w:szCs w:val="22"/>
        </w:rPr>
        <w:t>Conable</w:t>
      </w:r>
      <w:proofErr w:type="spellEnd"/>
      <w:r w:rsidRPr="007358EF">
        <w:rPr>
          <w:rFonts w:ascii="Calibri" w:hAnsi="Calibri"/>
          <w:sz w:val="22"/>
          <w:szCs w:val="22"/>
        </w:rPr>
        <w:t xml:space="preserve">, Barbara. </w:t>
      </w:r>
      <w:r w:rsidRPr="007358EF">
        <w:rPr>
          <w:rFonts w:ascii="Calibri" w:hAnsi="Calibri"/>
          <w:i/>
          <w:iCs/>
          <w:sz w:val="22"/>
          <w:szCs w:val="22"/>
        </w:rPr>
        <w:t xml:space="preserve">What Every Musicians Needs to Know About the Body </w:t>
      </w:r>
      <w:r w:rsidRPr="007358EF">
        <w:rPr>
          <w:rFonts w:ascii="Calibri" w:hAnsi="Calibri"/>
          <w:sz w:val="22"/>
          <w:szCs w:val="22"/>
        </w:rPr>
        <w:t xml:space="preserve">(GIA Publications, 2000) </w:t>
      </w:r>
    </w:p>
    <w:p w14:paraId="7F11B79C" w14:textId="77777777" w:rsidR="00082113" w:rsidRPr="007358EF" w:rsidRDefault="00C252D3" w:rsidP="008E1A98">
      <w:pPr>
        <w:pStyle w:val="Default"/>
        <w:rPr>
          <w:rFonts w:ascii="Calibri" w:hAnsi="Calibri"/>
          <w:sz w:val="22"/>
          <w:szCs w:val="22"/>
        </w:rPr>
      </w:pPr>
      <w:proofErr w:type="spellStart"/>
      <w:r w:rsidRPr="007358EF">
        <w:rPr>
          <w:rFonts w:ascii="Calibri" w:hAnsi="Calibri"/>
          <w:sz w:val="22"/>
          <w:szCs w:val="22"/>
        </w:rPr>
        <w:t>Klickstein</w:t>
      </w:r>
      <w:proofErr w:type="spellEnd"/>
      <w:r w:rsidRPr="007358EF">
        <w:rPr>
          <w:rFonts w:ascii="Calibri" w:hAnsi="Calibri"/>
          <w:sz w:val="22"/>
          <w:szCs w:val="22"/>
        </w:rPr>
        <w:t xml:space="preserve">, Gerald. </w:t>
      </w:r>
      <w:r w:rsidRPr="007358EF">
        <w:rPr>
          <w:rFonts w:ascii="Calibri" w:hAnsi="Calibri"/>
          <w:i/>
          <w:iCs/>
          <w:sz w:val="22"/>
          <w:szCs w:val="22"/>
        </w:rPr>
        <w:t xml:space="preserve">The Musician’s Way: A Guide to Practice, Performance, and Wellness </w:t>
      </w:r>
      <w:r w:rsidRPr="007358EF">
        <w:rPr>
          <w:rFonts w:ascii="Calibri" w:hAnsi="Calibri"/>
          <w:sz w:val="22"/>
          <w:szCs w:val="22"/>
        </w:rPr>
        <w:t xml:space="preserve">(Oxford, 2009) </w:t>
      </w:r>
    </w:p>
    <w:p w14:paraId="65BDC638" w14:textId="77777777" w:rsidR="00C252D3" w:rsidRPr="007358EF" w:rsidRDefault="00C252D3" w:rsidP="008E1A98">
      <w:pPr>
        <w:pStyle w:val="Default"/>
        <w:rPr>
          <w:rFonts w:ascii="Calibri" w:hAnsi="Calibri"/>
          <w:sz w:val="22"/>
          <w:szCs w:val="22"/>
        </w:rPr>
      </w:pPr>
      <w:r w:rsidRPr="007358EF">
        <w:rPr>
          <w:rFonts w:ascii="Calibri" w:hAnsi="Calibri"/>
          <w:sz w:val="22"/>
          <w:szCs w:val="22"/>
        </w:rPr>
        <w:t xml:space="preserve">Norris, Richard N. </w:t>
      </w:r>
      <w:r w:rsidRPr="007358EF">
        <w:rPr>
          <w:rFonts w:ascii="Calibri" w:hAnsi="Calibri"/>
          <w:i/>
          <w:iCs/>
          <w:sz w:val="22"/>
          <w:szCs w:val="22"/>
        </w:rPr>
        <w:t xml:space="preserve">The Musician’s Survival Manual </w:t>
      </w:r>
    </w:p>
    <w:sectPr w:rsidR="00C252D3" w:rsidRPr="007358EF" w:rsidSect="00764C49">
      <w:headerReference w:type="even" r:id="rId7"/>
      <w:headerReference w:type="default" r:id="rId8"/>
      <w:pgSz w:w="12240" w:h="163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EFEDC" w14:textId="77777777" w:rsidR="00821255" w:rsidRDefault="00821255" w:rsidP="008E1A98">
      <w:r>
        <w:separator/>
      </w:r>
    </w:p>
  </w:endnote>
  <w:endnote w:type="continuationSeparator" w:id="0">
    <w:p w14:paraId="4D57C5E6" w14:textId="77777777" w:rsidR="00821255" w:rsidRDefault="00821255" w:rsidP="008E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altName w:val="Times"/>
    <w:panose1 w:val="02000500000000000000"/>
    <w:charset w:val="00"/>
    <w:family w:val="auto"/>
    <w:pitch w:val="variable"/>
    <w:sig w:usb0="00000003" w:usb1="00000000" w:usb2="00000000" w:usb3="00000000" w:csb0="00000001" w:csb1="00000000"/>
  </w:font>
  <w:font w:name="Times New Roman PSMT">
    <w:altName w:val="Times New Roman 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305D" w14:textId="77777777" w:rsidR="00821255" w:rsidRDefault="00821255" w:rsidP="008E1A98">
      <w:r>
        <w:separator/>
      </w:r>
    </w:p>
  </w:footnote>
  <w:footnote w:type="continuationSeparator" w:id="0">
    <w:p w14:paraId="787E3D60" w14:textId="77777777" w:rsidR="00821255" w:rsidRDefault="00821255" w:rsidP="008E1A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24718" w14:textId="77777777" w:rsidR="008E1A98" w:rsidRDefault="008E1A98" w:rsidP="004B422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823797" w14:textId="77777777" w:rsidR="008E1A98" w:rsidRDefault="008E1A98" w:rsidP="008E1A9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E4E44" w14:textId="77777777" w:rsidR="008E1A98" w:rsidRDefault="008E1A98" w:rsidP="004B422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C49">
      <w:rPr>
        <w:rStyle w:val="PageNumber"/>
        <w:noProof/>
      </w:rPr>
      <w:t>3</w:t>
    </w:r>
    <w:r>
      <w:rPr>
        <w:rStyle w:val="PageNumber"/>
      </w:rPr>
      <w:fldChar w:fldCharType="end"/>
    </w:r>
  </w:p>
  <w:p w14:paraId="213C362C" w14:textId="77777777" w:rsidR="008E1A98" w:rsidRDefault="008E1A98" w:rsidP="008E1A9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152674"/>
    <w:multiLevelType w:val="hybridMultilevel"/>
    <w:tmpl w:val="FF7B3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DDDEDB"/>
    <w:multiLevelType w:val="hybridMultilevel"/>
    <w:tmpl w:val="A153E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947C7B"/>
    <w:multiLevelType w:val="hybridMultilevel"/>
    <w:tmpl w:val="7C936C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D4970C"/>
    <w:multiLevelType w:val="hybridMultilevel"/>
    <w:tmpl w:val="5BE38F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49C2FD6"/>
    <w:multiLevelType w:val="hybridMultilevel"/>
    <w:tmpl w:val="D7A23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8E0373F"/>
    <w:multiLevelType w:val="hybridMultilevel"/>
    <w:tmpl w:val="38D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3ED5"/>
    <w:multiLevelType w:val="hybridMultilevel"/>
    <w:tmpl w:val="79F0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5475FD"/>
    <w:multiLevelType w:val="hybridMultilevel"/>
    <w:tmpl w:val="7E0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E55BF"/>
    <w:multiLevelType w:val="hybridMultilevel"/>
    <w:tmpl w:val="927247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3"/>
  </w:num>
  <w:num w:numId="4">
    <w:abstractNumId w:val="8"/>
  </w:num>
  <w:num w:numId="5">
    <w:abstractNumId w:val="0"/>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oNotTrackMoves/>
  <w:defaultTabStop w:val="720"/>
  <w:drawingGridHorizontalSpacing w:val="120"/>
  <w:drawingGridVerticalSpacing w:val="163"/>
  <w:displayHorizontalDrawingGridEvery w:val="0"/>
  <w:displayVerticalDrawingGridEvery w:val="2"/>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C34"/>
    <w:rsid w:val="00082113"/>
    <w:rsid w:val="0009738E"/>
    <w:rsid w:val="00272310"/>
    <w:rsid w:val="003E0C34"/>
    <w:rsid w:val="007358EF"/>
    <w:rsid w:val="00764C49"/>
    <w:rsid w:val="007B2FDD"/>
    <w:rsid w:val="00821255"/>
    <w:rsid w:val="00845757"/>
    <w:rsid w:val="008E1A98"/>
    <w:rsid w:val="00B5540C"/>
    <w:rsid w:val="00B71D14"/>
    <w:rsid w:val="00BA0B64"/>
    <w:rsid w:val="00BA3970"/>
    <w:rsid w:val="00C252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FD029"/>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uiPriority w:val="99"/>
    <w:pPr>
      <w:spacing w:line="278"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
    <w:name w:val="CM2"/>
    <w:basedOn w:val="Default"/>
    <w:next w:val="Default"/>
    <w:uiPriority w:val="99"/>
    <w:pPr>
      <w:spacing w:line="278"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5">
    <w:name w:val="CM5"/>
    <w:basedOn w:val="Default"/>
    <w:next w:val="Default"/>
    <w:uiPriority w:val="99"/>
    <w:pPr>
      <w:spacing w:line="278" w:lineRule="atLeast"/>
    </w:pPr>
    <w:rPr>
      <w:rFonts w:cs="Times New Roman"/>
      <w:color w:val="auto"/>
    </w:rPr>
  </w:style>
  <w:style w:type="paragraph" w:customStyle="1" w:styleId="default0">
    <w:name w:val="default"/>
    <w:basedOn w:val="Normal"/>
    <w:rsid w:val="007358EF"/>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E1A98"/>
    <w:pPr>
      <w:tabs>
        <w:tab w:val="center" w:pos="4680"/>
        <w:tab w:val="right" w:pos="9360"/>
      </w:tabs>
    </w:pPr>
  </w:style>
  <w:style w:type="character" w:customStyle="1" w:styleId="HeaderChar">
    <w:name w:val="Header Char"/>
    <w:link w:val="Header"/>
    <w:uiPriority w:val="99"/>
    <w:rsid w:val="008E1A98"/>
    <w:rPr>
      <w:rFonts w:ascii="Calibri" w:hAnsi="Calibri"/>
      <w:sz w:val="24"/>
      <w:szCs w:val="24"/>
    </w:rPr>
  </w:style>
  <w:style w:type="paragraph" w:styleId="Footer">
    <w:name w:val="footer"/>
    <w:basedOn w:val="Normal"/>
    <w:link w:val="FooterChar"/>
    <w:uiPriority w:val="99"/>
    <w:unhideWhenUsed/>
    <w:rsid w:val="008E1A98"/>
    <w:pPr>
      <w:tabs>
        <w:tab w:val="center" w:pos="4680"/>
        <w:tab w:val="right" w:pos="9360"/>
      </w:tabs>
    </w:pPr>
  </w:style>
  <w:style w:type="character" w:customStyle="1" w:styleId="FooterChar">
    <w:name w:val="Footer Char"/>
    <w:link w:val="Footer"/>
    <w:uiPriority w:val="99"/>
    <w:rsid w:val="008E1A98"/>
    <w:rPr>
      <w:rFonts w:ascii="Calibri" w:hAnsi="Calibri"/>
      <w:sz w:val="24"/>
      <w:szCs w:val="24"/>
    </w:rPr>
  </w:style>
  <w:style w:type="character" w:styleId="PageNumber">
    <w:name w:val="page number"/>
    <w:uiPriority w:val="99"/>
    <w:semiHidden/>
    <w:unhideWhenUsed/>
    <w:rsid w:val="008E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249527">
      <w:bodyDiv w:val="1"/>
      <w:marLeft w:val="0"/>
      <w:marRight w:val="0"/>
      <w:marTop w:val="0"/>
      <w:marBottom w:val="0"/>
      <w:divBdr>
        <w:top w:val="none" w:sz="0" w:space="0" w:color="auto"/>
        <w:left w:val="none" w:sz="0" w:space="0" w:color="auto"/>
        <w:bottom w:val="none" w:sz="0" w:space="0" w:color="auto"/>
        <w:right w:val="none" w:sz="0" w:space="0" w:color="auto"/>
      </w:divBdr>
      <w:divsChild>
        <w:div w:id="99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282642">
              <w:marLeft w:val="0"/>
              <w:marRight w:val="0"/>
              <w:marTop w:val="0"/>
              <w:marBottom w:val="0"/>
              <w:divBdr>
                <w:top w:val="none" w:sz="0" w:space="0" w:color="auto"/>
                <w:left w:val="none" w:sz="0" w:space="0" w:color="auto"/>
                <w:bottom w:val="none" w:sz="0" w:space="0" w:color="auto"/>
                <w:right w:val="none" w:sz="0" w:space="0" w:color="auto"/>
              </w:divBdr>
              <w:divsChild>
                <w:div w:id="844251617">
                  <w:marLeft w:val="0"/>
                  <w:marRight w:val="0"/>
                  <w:marTop w:val="0"/>
                  <w:marBottom w:val="0"/>
                  <w:divBdr>
                    <w:top w:val="none" w:sz="0" w:space="0" w:color="auto"/>
                    <w:left w:val="none" w:sz="0" w:space="0" w:color="auto"/>
                    <w:bottom w:val="none" w:sz="0" w:space="0" w:color="auto"/>
                    <w:right w:val="none" w:sz="0" w:space="0" w:color="auto"/>
                  </w:divBdr>
                  <w:divsChild>
                    <w:div w:id="1256744995">
                      <w:marLeft w:val="0"/>
                      <w:marRight w:val="0"/>
                      <w:marTop w:val="0"/>
                      <w:marBottom w:val="0"/>
                      <w:divBdr>
                        <w:top w:val="none" w:sz="0" w:space="0" w:color="auto"/>
                        <w:left w:val="none" w:sz="0" w:space="0" w:color="auto"/>
                        <w:bottom w:val="none" w:sz="0" w:space="0" w:color="auto"/>
                        <w:right w:val="none" w:sz="0" w:space="0" w:color="auto"/>
                      </w:divBdr>
                      <w:divsChild>
                        <w:div w:id="1619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1254</Words>
  <Characters>7154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Music Health &amp; Safety Statement.docx</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Music Health &amp; Safety Statement.docx</dc:title>
  <dc:subject/>
  <dc:creator>Jackie Wiggins</dc:creator>
  <cp:keywords/>
  <dc:description/>
  <cp:lastModifiedBy>Jackie Wiggins</cp:lastModifiedBy>
  <cp:revision>10</cp:revision>
  <dcterms:created xsi:type="dcterms:W3CDTF">2017-06-28T19:01:00Z</dcterms:created>
  <dcterms:modified xsi:type="dcterms:W3CDTF">2017-06-28T19:18:00Z</dcterms:modified>
</cp:coreProperties>
</file>